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CF6D16" w:rsidP="00FE0AEF">
            <w:r>
              <w:t>Goniometrické funkce - absolutní hodnota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FE0AEF" w:rsidP="00B370B9">
      <w:r>
        <w:t xml:space="preserve">Materiál </w:t>
      </w:r>
      <w:r w:rsidR="00CF6D16">
        <w:t xml:space="preserve">se věnuje zavedení absolutní hodnoty v grafu goniometrické funkce. Je součástí kapitoly funkce a je určen pro studenty 2. ročníku. 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CF6D16" w:rsidRDefault="00B370B9" w:rsidP="00DD5D98">
      <w:pPr>
        <w:rPr>
          <w:rFonts w:eastAsiaTheme="minorEastAsia"/>
        </w:rPr>
      </w:pPr>
      <w:r>
        <w:t xml:space="preserve">Materiál slouží k výuce funkcí, konkrétně k výkladu </w:t>
      </w:r>
      <w:r w:rsidR="00CF6D16">
        <w:t>absolutní hodnoty v souvislosti s grafem goniometrické funkce</w:t>
      </w:r>
      <w:r w:rsidR="00D32C06">
        <w:t xml:space="preserve"> </w:t>
      </w:r>
      <w:r w:rsidR="00CF6D16">
        <w:t>. Jsou zpracovány různé varianty umístění absolutní hodnoty v předpisu goniometrické funkce.</w:t>
      </w:r>
      <w:r w:rsidR="005D67C6">
        <w:rPr>
          <w:rFonts w:eastAsiaTheme="minorEastAsia"/>
        </w:rPr>
        <w:t>Pod každ</w:t>
      </w:r>
      <w:r w:rsidR="00CF6D16">
        <w:rPr>
          <w:rFonts w:eastAsiaTheme="minorEastAsia"/>
        </w:rPr>
        <w:t xml:space="preserve">ou sadou grafů </w:t>
      </w:r>
      <w:r w:rsidR="005D67C6">
        <w:rPr>
          <w:rFonts w:eastAsiaTheme="minorEastAsia"/>
        </w:rPr>
        <w:t xml:space="preserve"> je uveden závěr</w:t>
      </w:r>
      <w:r w:rsidR="00CF6D16">
        <w:rPr>
          <w:rFonts w:eastAsiaTheme="minorEastAsia"/>
        </w:rPr>
        <w:t>, který slouží studentů ke zpětné vazbě a ke kontrole</w:t>
      </w:r>
      <w:r w:rsidR="00496BCC">
        <w:rPr>
          <w:rFonts w:eastAsiaTheme="minorEastAsia"/>
        </w:rPr>
        <w:t xml:space="preserve">. </w:t>
      </w:r>
      <w:r w:rsidR="00B94E7B">
        <w:rPr>
          <w:rFonts w:eastAsiaTheme="minorEastAsia"/>
        </w:rPr>
        <w:t xml:space="preserve"> </w:t>
      </w:r>
      <w:r w:rsidR="00FE0AEF">
        <w:rPr>
          <w:rFonts w:eastAsiaTheme="minorEastAsia"/>
        </w:rPr>
        <w:t xml:space="preserve">Materiál pomůže studentům názorněji </w:t>
      </w:r>
      <w:r w:rsidR="00CF6D16">
        <w:rPr>
          <w:rFonts w:eastAsiaTheme="minorEastAsia"/>
        </w:rPr>
        <w:t>ukázat grafy goniometrických funkcí s absolutní hodnotou</w:t>
      </w:r>
      <w:r w:rsidR="005D67C6">
        <w:rPr>
          <w:rFonts w:eastAsiaTheme="minorEastAsia"/>
        </w:rPr>
        <w:t>.</w:t>
      </w:r>
      <w:r w:rsidR="00B94E7B">
        <w:rPr>
          <w:rFonts w:eastAsiaTheme="minorEastAsia"/>
        </w:rPr>
        <w:t xml:space="preserve"> </w:t>
      </w:r>
      <w:r w:rsidR="00CF6D16">
        <w:rPr>
          <w:rFonts w:eastAsiaTheme="minorEastAsia"/>
        </w:rPr>
        <w:t>Součástí materiálu je sbírka úloh. Studenti si tak mohou danou tematiku kdykoliv procvičit</w:t>
      </w:r>
      <w:r w:rsidR="003578F4">
        <w:rPr>
          <w:rFonts w:eastAsiaTheme="minorEastAsia"/>
        </w:rPr>
        <w:t xml:space="preserve"> </w:t>
      </w:r>
      <w:r w:rsidR="00CF6D16">
        <w:rPr>
          <w:rFonts w:eastAsiaTheme="minorEastAsia"/>
        </w:rPr>
        <w:t xml:space="preserve"> a zopakovat.</w:t>
      </w:r>
    </w:p>
    <w:p w:rsidR="00481FD0" w:rsidRDefault="00481FD0" w:rsidP="00DD5D98">
      <w:pPr>
        <w:rPr>
          <w:rFonts w:eastAsiaTheme="minorEastAsia"/>
        </w:rPr>
      </w:pPr>
      <w:r>
        <w:rPr>
          <w:rFonts w:eastAsiaTheme="minorEastAsia"/>
        </w:rPr>
        <w:t>Původní záměr byl zobrazit graf základní goniometrické funkce a funkce s absolutní hodnotou od ní odvozené. WM ne zcela názorně dokázala vykreslit dva grafy do jednoho obrázku, proto je vždy uveden ještě jeden graf, který zobrazuje pouze funkci s absolutní hodnotou.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Daný výukový materiál je možné použít :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a) pasivně  - vyučující zobrazuje postupně při výkladu jednotlivé grafy a spolu se studenty formuluje závěr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b) aktivně - materiál je předložen studentům. Je upraven tak, aby obsahoval pouze přepisy pro funkce. Studenti mohou předpisy měnit a pozorovat, jak se mění grafy funkcí při změně parametrů. Na závěr hodiny vysloví závěr.</w:t>
      </w:r>
    </w:p>
    <w:p w:rsidR="00496BCC" w:rsidRPr="00B370B9" w:rsidRDefault="00496BCC" w:rsidP="00DD5D98">
      <w:pPr>
        <w:rPr>
          <w:oMath/>
          <w:rFonts w:ascii="Cambria Math" w:hAnsi="Cambria Math"/>
        </w:rPr>
      </w:pP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lastRenderedPageBreak/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8A4CC3" w:rsidRDefault="008A4CC3" w:rsidP="00923225"/>
    <w:p w:rsidR="00923225" w:rsidRDefault="005E3A75" w:rsidP="00923225">
      <w:pPr>
        <w:pStyle w:val="Nadpis1"/>
      </w:pPr>
      <w:r>
        <w:t>Shrnut</w:t>
      </w:r>
      <w:r w:rsidR="00B46C20">
        <w:t>í</w:t>
      </w:r>
    </w:p>
    <w:p w:rsidR="008A4CC3" w:rsidRDefault="00B46C20" w:rsidP="00DD5D98">
      <w:r>
        <w:t xml:space="preserve">Grafy zobrazené pomocí WM jsou názornější a přehlednější než grafy, které </w:t>
      </w:r>
      <w:r w:rsidR="00EB74F9">
        <w:t>kreslí na tabuli vyučující nebo studenti. Dalším pozitivním přínosem je okamžitá možnost změnit předpis funkce při dotazu studentů.</w:t>
      </w:r>
    </w:p>
    <w:sectPr w:rsidR="008A4CC3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EB" w:rsidRDefault="001B04EB" w:rsidP="00DD5D98">
      <w:pPr>
        <w:spacing w:after="0" w:line="240" w:lineRule="auto"/>
      </w:pPr>
      <w:r>
        <w:separator/>
      </w:r>
    </w:p>
  </w:endnote>
  <w:endnote w:type="continuationSeparator" w:id="0">
    <w:p w:rsidR="001B04EB" w:rsidRDefault="001B04EB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EB" w:rsidRDefault="001B04EB" w:rsidP="00DD5D98">
      <w:pPr>
        <w:spacing w:after="0" w:line="240" w:lineRule="auto"/>
      </w:pPr>
      <w:r>
        <w:separator/>
      </w:r>
    </w:p>
  </w:footnote>
  <w:footnote w:type="continuationSeparator" w:id="0">
    <w:p w:rsidR="001B04EB" w:rsidRDefault="001B04EB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4C5B"/>
    <w:rsid w:val="000071B1"/>
    <w:rsid w:val="00022777"/>
    <w:rsid w:val="000539E1"/>
    <w:rsid w:val="000A7E6B"/>
    <w:rsid w:val="000D3346"/>
    <w:rsid w:val="00100298"/>
    <w:rsid w:val="0015634F"/>
    <w:rsid w:val="00184C78"/>
    <w:rsid w:val="001B04EB"/>
    <w:rsid w:val="001B7F53"/>
    <w:rsid w:val="0021166F"/>
    <w:rsid w:val="002515EC"/>
    <w:rsid w:val="00286D3B"/>
    <w:rsid w:val="0029218D"/>
    <w:rsid w:val="003578F4"/>
    <w:rsid w:val="00376578"/>
    <w:rsid w:val="003B5983"/>
    <w:rsid w:val="003D6A32"/>
    <w:rsid w:val="003F3CEE"/>
    <w:rsid w:val="00411CEF"/>
    <w:rsid w:val="00481FD0"/>
    <w:rsid w:val="00492A5E"/>
    <w:rsid w:val="00496BCC"/>
    <w:rsid w:val="005C0990"/>
    <w:rsid w:val="005D67C6"/>
    <w:rsid w:val="005E3A75"/>
    <w:rsid w:val="005F1BB5"/>
    <w:rsid w:val="00601CE1"/>
    <w:rsid w:val="00650990"/>
    <w:rsid w:val="00732ECA"/>
    <w:rsid w:val="00752154"/>
    <w:rsid w:val="007D1143"/>
    <w:rsid w:val="008A47A1"/>
    <w:rsid w:val="008A4CC3"/>
    <w:rsid w:val="008D4D41"/>
    <w:rsid w:val="008F57E1"/>
    <w:rsid w:val="00923225"/>
    <w:rsid w:val="009259BE"/>
    <w:rsid w:val="0094660F"/>
    <w:rsid w:val="009923CA"/>
    <w:rsid w:val="00A124E9"/>
    <w:rsid w:val="00AC0D9D"/>
    <w:rsid w:val="00B21B4B"/>
    <w:rsid w:val="00B370B9"/>
    <w:rsid w:val="00B46C20"/>
    <w:rsid w:val="00B94E7B"/>
    <w:rsid w:val="00C12261"/>
    <w:rsid w:val="00CF6D16"/>
    <w:rsid w:val="00D32C06"/>
    <w:rsid w:val="00D90FBF"/>
    <w:rsid w:val="00D92D26"/>
    <w:rsid w:val="00DA63D9"/>
    <w:rsid w:val="00DD5D98"/>
    <w:rsid w:val="00EB74F9"/>
    <w:rsid w:val="00EC4EF3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2014-10-21T17:13:00Z</dcterms:created>
  <dcterms:modified xsi:type="dcterms:W3CDTF">2015-01-24T14:05:00Z</dcterms:modified>
</cp:coreProperties>
</file>