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5A46C2" w:rsidTr="001C5D83">
        <w:tc>
          <w:tcPr>
            <w:tcW w:w="3119" w:type="dxa"/>
            <w:shd w:val="clear" w:color="auto" w:fill="auto"/>
          </w:tcPr>
          <w:p w:rsidR="005A46C2" w:rsidRPr="001333A7" w:rsidRDefault="005A46C2" w:rsidP="001333A7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5A46C2" w:rsidRPr="001333A7" w:rsidRDefault="00887F32" w:rsidP="001333A7">
            <w:pPr>
              <w:rPr>
                <w:b/>
              </w:rPr>
            </w:pPr>
            <w:r>
              <w:rPr>
                <w:b/>
              </w:rPr>
              <w:t>Amper</w:t>
            </w:r>
            <w:r w:rsidR="0042499E">
              <w:t xml:space="preserve">, </w:t>
            </w:r>
            <w:r w:rsidR="00733AA9" w:rsidRPr="00733AA9">
              <w:t>SŠ PTA Jihlava - pracoviště tř. Legionářů 3</w:t>
            </w:r>
          </w:p>
        </w:tc>
      </w:tr>
      <w:tr w:rsidR="005A46C2" w:rsidTr="001C5D83">
        <w:tc>
          <w:tcPr>
            <w:tcW w:w="3119" w:type="dxa"/>
            <w:shd w:val="clear" w:color="auto" w:fill="auto"/>
          </w:tcPr>
          <w:p w:rsidR="005A46C2" w:rsidRDefault="005A46C2" w:rsidP="001333A7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5A46C2" w:rsidRDefault="00091FBE" w:rsidP="001333A7">
            <w:r w:rsidRPr="00091FBE">
              <w:t>CZ .1.07/1.1.36/02.0066</w:t>
            </w:r>
          </w:p>
        </w:tc>
      </w:tr>
      <w:tr w:rsidR="00091FBE" w:rsidTr="001C5D83">
        <w:tc>
          <w:tcPr>
            <w:tcW w:w="3119" w:type="dxa"/>
            <w:shd w:val="clear" w:color="auto" w:fill="auto"/>
          </w:tcPr>
          <w:p w:rsidR="00091FBE" w:rsidRDefault="00091FBE" w:rsidP="001333A7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091FBE" w:rsidRPr="00091FBE" w:rsidRDefault="00091FBE" w:rsidP="001333A7">
            <w:r>
              <w:t>04</w:t>
            </w:r>
          </w:p>
        </w:tc>
      </w:tr>
      <w:tr w:rsidR="005A46C2" w:rsidTr="001C5D83">
        <w:tc>
          <w:tcPr>
            <w:tcW w:w="3119" w:type="dxa"/>
            <w:shd w:val="clear" w:color="auto" w:fill="auto"/>
          </w:tcPr>
          <w:p w:rsidR="005A46C2" w:rsidRDefault="005A46C2" w:rsidP="007F776B">
            <w:r>
              <w:t xml:space="preserve">Číslo </w:t>
            </w:r>
            <w:r w:rsidR="007F776B">
              <w:t>vzdělávacího materiálu</w:t>
            </w:r>
          </w:p>
        </w:tc>
        <w:tc>
          <w:tcPr>
            <w:tcW w:w="6061" w:type="dxa"/>
            <w:shd w:val="clear" w:color="auto" w:fill="auto"/>
          </w:tcPr>
          <w:p w:rsidR="005A46C2" w:rsidRPr="00A8627E" w:rsidRDefault="00AA402E" w:rsidP="00AA402E">
            <w:pPr>
              <w:rPr>
                <w:i/>
              </w:rPr>
            </w:pPr>
            <w:r>
              <w:rPr>
                <w:i/>
              </w:rPr>
              <w:t>0</w:t>
            </w:r>
            <w:r w:rsidR="00091FBE">
              <w:rPr>
                <w:i/>
              </w:rPr>
              <w:t>1/</w:t>
            </w:r>
            <w:r>
              <w:rPr>
                <w:i/>
              </w:rPr>
              <w:t>5</w:t>
            </w:r>
          </w:p>
        </w:tc>
      </w:tr>
      <w:tr w:rsidR="005A46C2" w:rsidTr="001C5D83">
        <w:tc>
          <w:tcPr>
            <w:tcW w:w="3119" w:type="dxa"/>
            <w:shd w:val="clear" w:color="auto" w:fill="auto"/>
          </w:tcPr>
          <w:p w:rsidR="005A46C2" w:rsidRDefault="005A46C2" w:rsidP="001333A7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5A46C2" w:rsidRDefault="00CD6A79" w:rsidP="0042499E">
            <w:r>
              <w:t>Ing. Salah Ifrah</w:t>
            </w:r>
          </w:p>
        </w:tc>
      </w:tr>
      <w:tr w:rsidR="005A46C2" w:rsidTr="001C5D83">
        <w:tc>
          <w:tcPr>
            <w:tcW w:w="3119" w:type="dxa"/>
            <w:shd w:val="clear" w:color="auto" w:fill="auto"/>
          </w:tcPr>
          <w:p w:rsidR="005A46C2" w:rsidRDefault="005A46C2" w:rsidP="001333A7">
            <w:r>
              <w:t>Datum</w:t>
            </w:r>
            <w:r w:rsidR="001333A7">
              <w:t xml:space="preserve"> vytvoření</w:t>
            </w:r>
          </w:p>
        </w:tc>
        <w:tc>
          <w:tcPr>
            <w:tcW w:w="6061" w:type="dxa"/>
            <w:shd w:val="clear" w:color="auto" w:fill="auto"/>
          </w:tcPr>
          <w:p w:rsidR="005A46C2" w:rsidRDefault="00091FBE" w:rsidP="00091FBE">
            <w:r>
              <w:t>15 září 2013</w:t>
            </w:r>
          </w:p>
        </w:tc>
      </w:tr>
      <w:tr w:rsidR="001333A7" w:rsidTr="001C5D83">
        <w:tc>
          <w:tcPr>
            <w:tcW w:w="3119" w:type="dxa"/>
            <w:shd w:val="clear" w:color="auto" w:fill="auto"/>
          </w:tcPr>
          <w:p w:rsidR="001333A7" w:rsidRPr="0027108D" w:rsidRDefault="005A7F8C" w:rsidP="001333A7">
            <w:pPr>
              <w:rPr>
                <w:b/>
                <w:bCs/>
              </w:rPr>
            </w:pPr>
            <w:r w:rsidRPr="0027108D"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1333A7" w:rsidRPr="0027108D" w:rsidRDefault="005A7F8C" w:rsidP="009D1327">
            <w:pPr>
              <w:rPr>
                <w:b/>
                <w:bCs/>
                <w:i/>
                <w:iCs/>
              </w:rPr>
            </w:pPr>
            <w:r w:rsidRPr="0027108D"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1333A7" w:rsidTr="001C5D83">
        <w:tc>
          <w:tcPr>
            <w:tcW w:w="3119" w:type="dxa"/>
            <w:shd w:val="clear" w:color="auto" w:fill="auto"/>
          </w:tcPr>
          <w:p w:rsidR="001333A7" w:rsidRPr="000E14A2" w:rsidRDefault="001333A7" w:rsidP="001333A7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1333A7" w:rsidRPr="001D7B01" w:rsidRDefault="00CE18BC" w:rsidP="00BB6F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Regulační obvod </w:t>
            </w:r>
            <w:r w:rsidR="005D1326">
              <w:rPr>
                <w:b/>
                <w:i/>
              </w:rPr>
              <w:t xml:space="preserve">s měřením </w:t>
            </w:r>
            <w:r w:rsidR="00BB6F2F">
              <w:rPr>
                <w:b/>
                <w:i/>
              </w:rPr>
              <w:t>akční veličiny</w:t>
            </w:r>
            <w:r w:rsidR="00887F32" w:rsidRPr="00887F32">
              <w:rPr>
                <w:b/>
                <w:i/>
              </w:rPr>
              <w:t xml:space="preserve"> </w:t>
            </w:r>
          </w:p>
        </w:tc>
      </w:tr>
      <w:tr w:rsidR="001333A7" w:rsidTr="001C5D83">
        <w:tc>
          <w:tcPr>
            <w:tcW w:w="3119" w:type="dxa"/>
            <w:shd w:val="clear" w:color="auto" w:fill="auto"/>
          </w:tcPr>
          <w:p w:rsidR="001333A7" w:rsidRDefault="001333A7" w:rsidP="001333A7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1333A7" w:rsidRPr="001D7B01" w:rsidRDefault="001D7B01" w:rsidP="002351B2">
            <w:pPr>
              <w:rPr>
                <w:i/>
              </w:rPr>
            </w:pPr>
            <w:r w:rsidRPr="001D7B01">
              <w:rPr>
                <w:i/>
              </w:rPr>
              <w:t>Pracovní list</w:t>
            </w:r>
            <w:r w:rsidR="00BC5278" w:rsidRPr="001D7B01">
              <w:rPr>
                <w:i/>
              </w:rPr>
              <w:t xml:space="preserve"> </w:t>
            </w:r>
            <w:r w:rsidR="00455C9D" w:rsidRPr="001D7B01">
              <w:rPr>
                <w:i/>
              </w:rPr>
              <w:t xml:space="preserve">je zaměřený </w:t>
            </w:r>
            <w:r w:rsidR="00887F32">
              <w:rPr>
                <w:i/>
              </w:rPr>
              <w:t xml:space="preserve">hlavně </w:t>
            </w:r>
            <w:r w:rsidR="00455C9D" w:rsidRPr="001D7B01">
              <w:rPr>
                <w:i/>
              </w:rPr>
              <w:t xml:space="preserve">na </w:t>
            </w:r>
            <w:r w:rsidRPr="001D7B01">
              <w:rPr>
                <w:i/>
              </w:rPr>
              <w:t xml:space="preserve">praktické </w:t>
            </w:r>
            <w:r w:rsidR="002351B2">
              <w:rPr>
                <w:i/>
              </w:rPr>
              <w:t xml:space="preserve">použití </w:t>
            </w:r>
            <w:r w:rsidR="00F73D8D">
              <w:rPr>
                <w:i/>
              </w:rPr>
              <w:t>blokové algebry</w:t>
            </w:r>
            <w:r w:rsidR="00887F32">
              <w:rPr>
                <w:i/>
              </w:rPr>
              <w:t xml:space="preserve"> při analýze </w:t>
            </w:r>
            <w:r w:rsidRPr="001D7B01">
              <w:rPr>
                <w:i/>
              </w:rPr>
              <w:t xml:space="preserve">chování </w:t>
            </w:r>
            <w:r w:rsidR="00887F32">
              <w:rPr>
                <w:i/>
              </w:rPr>
              <w:t>lineárního regulačního obvodu</w:t>
            </w:r>
          </w:p>
        </w:tc>
      </w:tr>
      <w:tr w:rsidR="001333A7" w:rsidTr="001C5D83">
        <w:tc>
          <w:tcPr>
            <w:tcW w:w="3119" w:type="dxa"/>
            <w:shd w:val="clear" w:color="auto" w:fill="auto"/>
          </w:tcPr>
          <w:p w:rsidR="001333A7" w:rsidRDefault="001333A7" w:rsidP="001333A7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1333A7" w:rsidRPr="00A8627E" w:rsidRDefault="00163E4A" w:rsidP="007A40F3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="00FA5362" w:rsidRPr="00FA5362">
              <w:rPr>
                <w:i/>
              </w:rPr>
              <w:t xml:space="preserve">vhodný </w:t>
            </w:r>
            <w:r w:rsidR="00584809">
              <w:rPr>
                <w:i/>
              </w:rPr>
              <w:t xml:space="preserve">i </w:t>
            </w:r>
            <w:r w:rsidR="00FA5362" w:rsidRPr="00FA5362">
              <w:rPr>
                <w:i/>
              </w:rPr>
              <w:t>pro individuální práci, časová náročnost 90 minut</w:t>
            </w:r>
          </w:p>
        </w:tc>
      </w:tr>
      <w:tr w:rsidR="001333A7" w:rsidTr="001C5D83">
        <w:tc>
          <w:tcPr>
            <w:tcW w:w="3119" w:type="dxa"/>
            <w:shd w:val="clear" w:color="auto" w:fill="auto"/>
          </w:tcPr>
          <w:p w:rsidR="001333A7" w:rsidRDefault="001333A7" w:rsidP="001333A7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1333A7" w:rsidRPr="00A8627E" w:rsidRDefault="00EE6CEA" w:rsidP="00EE6CEA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="00CD6A79"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Default="00785AA8" w:rsidP="00785AA8"/>
    <w:p w:rsidR="0091770D" w:rsidRPr="00785AA8" w:rsidRDefault="0091770D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F84E9A" w:rsidP="00785AA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9pt;margin-top:17.3pt;width:481.1pt;height:118.15pt;z-index:251660288">
            <v:textbox style="mso-next-textbox:#_x0000_s1031">
              <w:txbxContent>
                <w:p w:rsidR="002632AC" w:rsidRDefault="002632AC" w:rsidP="009D1327">
                  <w:pPr>
                    <w:spacing w:after="0" w:line="240" w:lineRule="auto"/>
                    <w:jc w:val="center"/>
                  </w:pPr>
                  <w:r>
                    <w:t>Klíčová aktivita: soustava vyššího řádu, blokové schéma, funkční model, obrazový přenos celku</w:t>
                  </w:r>
                </w:p>
                <w:p w:rsidR="002632AC" w:rsidRDefault="002632AC" w:rsidP="009D1327">
                  <w:pPr>
                    <w:spacing w:after="0" w:line="240" w:lineRule="auto"/>
                    <w:jc w:val="center"/>
                  </w:pPr>
                </w:p>
                <w:p w:rsidR="002632AC" w:rsidRPr="00FD6574" w:rsidRDefault="002632AC" w:rsidP="009D132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FD6574">
                    <w:rPr>
                      <w:sz w:val="28"/>
                      <w:szCs w:val="28"/>
                    </w:rPr>
                    <w:t>Cíl:</w:t>
                  </w:r>
                </w:p>
                <w:p w:rsidR="002632AC" w:rsidRDefault="002632AC" w:rsidP="009D1327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>Vytvořit soustavu vyššího řádu z několika bloků nižších řádů</w:t>
                  </w:r>
                  <w:r w:rsidRPr="00FF4FDC">
                    <w:t>.</w:t>
                  </w:r>
                </w:p>
                <w:p w:rsidR="002632AC" w:rsidRDefault="002632AC" w:rsidP="009D1327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</w:pPr>
                  <w:r>
                    <w:t xml:space="preserve">Vytvořit výsledný přenos celku jako funkční model v prostředí Wolfram-Mathematica </w:t>
                  </w:r>
                  <w:r w:rsidRPr="00FF4FDC">
                    <w:t>.</w:t>
                  </w:r>
                </w:p>
              </w:txbxContent>
            </v:textbox>
          </v:shape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F84E9A" w:rsidP="009D1327">
      <w:r>
        <w:rPr>
          <w:noProof/>
          <w:lang w:eastAsia="cs-CZ"/>
        </w:rPr>
        <w:pict>
          <v:group id="_x0000_s1038" style="position:absolute;margin-left:-1.9pt;margin-top:8.35pt;width:481pt;height:20.95pt;z-index:251663360" coordorigin="1379,4746" coordsize="9620,1278">
            <v:shape id="_x0000_s1039" type="#_x0000_t202" style="position:absolute;left:3202;top:4746;width:7797;height:1278">
              <v:textbox style="mso-next-textbox:#_x0000_s1039">
                <w:txbxContent>
                  <w:p w:rsidR="002632AC" w:rsidRDefault="002632AC" w:rsidP="00E01633">
                    <w:r>
                      <w:t>Základy spojitého lineárního řízení, blokové algebry a sw Wolfram-Mathematica</w:t>
                    </w:r>
                  </w:p>
                  <w:p w:rsidR="002632AC" w:rsidRDefault="002632AC" w:rsidP="009D1327"/>
                  <w:p w:rsidR="002632AC" w:rsidRDefault="002632AC" w:rsidP="009D1327"/>
                </w:txbxContent>
              </v:textbox>
            </v:shape>
            <v:shape id="_x0000_s1040" type="#_x0000_t202" style="position:absolute;left:1379;top:4746;width:1823;height:1278">
              <v:textbox style="mso-next-textbox:#_x0000_s1040">
                <w:txbxContent>
                  <w:p w:rsidR="002632AC" w:rsidRPr="00907B12" w:rsidRDefault="002632AC" w:rsidP="009D1327">
                    <w:r>
                      <w:t>Vstupní znalosti</w:t>
                    </w:r>
                  </w:p>
                </w:txbxContent>
              </v:textbox>
            </v:shape>
          </v:group>
        </w:pict>
      </w:r>
    </w:p>
    <w:p w:rsidR="009D1327" w:rsidRDefault="00F84E9A" w:rsidP="009D1327">
      <w:r>
        <w:rPr>
          <w:noProof/>
          <w:lang w:eastAsia="cs-CZ"/>
        </w:rPr>
        <w:pict>
          <v:group id="_x0000_s1032" style="position:absolute;margin-left:-1.8pt;margin-top:4.25pt;width:481pt;height:63.9pt;z-index:251661312" coordorigin="1379,4746" coordsize="9620,1278">
            <v:shape id="_x0000_s1033" type="#_x0000_t202" style="position:absolute;left:3202;top:4746;width:7797;height:1278">
              <v:textbox style="mso-next-textbox:#_x0000_s1033">
                <w:txbxContent>
                  <w:p w:rsidR="002632AC" w:rsidRDefault="002632AC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Pr="00AE74AE">
                      <w:rPr>
                        <w:sz w:val="28"/>
                        <w:szCs w:val="28"/>
                      </w:rPr>
                      <w:t>Pomocné prostředky</w:t>
                    </w:r>
                    <w:r>
                      <w:rPr>
                        <w:sz w:val="28"/>
                        <w:szCs w:val="28"/>
                      </w:rPr>
                      <w:t>:</w:t>
                    </w:r>
                  </w:p>
                  <w:p w:rsidR="002632AC" w:rsidRDefault="002632AC" w:rsidP="009D1327">
                    <w:pPr>
                      <w:spacing w:after="0" w:line="240" w:lineRule="auto"/>
                      <w:ind w:left="708"/>
                    </w:pPr>
                    <w:r w:rsidRPr="00AE74AE">
                      <w:t>-</w:t>
                    </w:r>
                    <w:r w:rsidRPr="00064B14">
                      <w:t xml:space="preserve"> </w:t>
                    </w:r>
                    <w:r>
                      <w:t>Wolfram-Mathematica</w:t>
                    </w:r>
                    <w:r w:rsidR="001E7627">
                      <w:t>, CDFplayer</w:t>
                    </w:r>
                  </w:p>
                  <w:p w:rsidR="002632AC" w:rsidRDefault="002632AC" w:rsidP="005611B3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801F8A">
                      <w:t>Amper_</w:t>
                    </w:r>
                    <w:r w:rsidR="005611B3">
                      <w:t>04</w:t>
                    </w:r>
                    <w:r w:rsidRPr="00801F8A">
                      <w:t xml:space="preserve">_ </w:t>
                    </w:r>
                    <w:r w:rsidR="00996CD5">
                      <w:t>RegObvod</w:t>
                    </w:r>
                    <w:r w:rsidR="00C8639D" w:rsidRPr="00C8639D">
                      <w:t>Smerenim</w:t>
                    </w:r>
                    <w:r w:rsidR="006D69F5">
                      <w:t>AkcVel</w:t>
                    </w:r>
                    <w:r w:rsidRPr="00801F8A">
                      <w:t>_Cv.cdf</w:t>
                    </w:r>
                  </w:p>
                  <w:p w:rsidR="002632AC" w:rsidRPr="00AE74AE" w:rsidRDefault="002632AC" w:rsidP="009D1327">
                    <w:pPr>
                      <w:spacing w:after="0" w:line="240" w:lineRule="auto"/>
                      <w:ind w:left="708"/>
                    </w:pPr>
                    <w:r>
                      <w:t>-</w:t>
                    </w:r>
                    <w:r w:rsidRPr="00EF4C0B">
                      <w:t xml:space="preserve"> </w:t>
                    </w:r>
                    <w:r>
                      <w:t>Kurz automatického řízení</w:t>
                    </w:r>
                  </w:p>
                </w:txbxContent>
              </v:textbox>
            </v:shape>
            <v:shape id="_x0000_s1034" type="#_x0000_t202" style="position:absolute;left:1379;top:4746;width:1823;height:1278">
              <v:textbox style="mso-next-textbox:#_x0000_s1034">
                <w:txbxContent>
                  <w:p w:rsidR="002632AC" w:rsidRPr="00907B12" w:rsidRDefault="002632AC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F84E9A" w:rsidP="009D1327">
      <w:r>
        <w:rPr>
          <w:noProof/>
          <w:lang w:eastAsia="cs-CZ"/>
        </w:rPr>
        <w:pict>
          <v:group id="_x0000_s1035" style="position:absolute;margin-left:-1.8pt;margin-top:17pt;width:481pt;height:20.95pt;z-index:251662336" coordorigin="1379,4746" coordsize="9620,1278">
            <v:shape id="_x0000_s1036" type="#_x0000_t202" style="position:absolute;left:3202;top:4746;width:7797;height:1278">
              <v:textbox style="mso-next-textbox:#_x0000_s1036">
                <w:txbxContent>
                  <w:p w:rsidR="002632AC" w:rsidRDefault="002632AC" w:rsidP="009D1327">
                    <w:r>
                      <w:t>Činnost: počítačové cvičení, doba řešení: 1,5H</w:t>
                    </w:r>
                  </w:p>
                </w:txbxContent>
              </v:textbox>
            </v:shape>
            <v:shape id="_x0000_s1037" type="#_x0000_t202" style="position:absolute;left:1379;top:4746;width:1823;height:1278">
              <v:textbox style="mso-next-textbox:#_x0000_s1037">
                <w:txbxContent>
                  <w:p w:rsidR="002632AC" w:rsidRPr="00907B12" w:rsidRDefault="002632AC" w:rsidP="009D1327"/>
                </w:txbxContent>
              </v:textbox>
            </v:shape>
          </v:group>
        </w:pict>
      </w:r>
    </w:p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3160E2" w:rsidRDefault="00F84E9A" w:rsidP="003160E2">
      <w:pPr>
        <w:spacing w:line="240" w:lineRule="auto"/>
        <w:jc w:val="both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 xml:space="preserve">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(s)=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</m:oMath>
      </m:oMathPara>
    </w:p>
    <w:p w:rsidR="009272EA" w:rsidRDefault="009272EA" w:rsidP="009272EA">
      <w:pPr>
        <w:spacing w:line="240" w:lineRule="auto"/>
        <w:jc w:val="both"/>
      </w:pPr>
      <w:r>
        <w:t xml:space="preserve">Kde </w:t>
      </w:r>
    </w:p>
    <w:p w:rsidR="003160E2" w:rsidRDefault="009272EA" w:rsidP="009272EA">
      <w:pPr>
        <w:spacing w:line="240" w:lineRule="auto"/>
        <w:jc w:val="both"/>
      </w:pPr>
      <w:r>
        <w:t>K</w:t>
      </w:r>
      <w:r>
        <w:rPr>
          <w:vertAlign w:val="subscript"/>
        </w:rPr>
        <w:t>1</w:t>
      </w:r>
      <w:r>
        <w:t xml:space="preserve">=0,2; </w:t>
      </w:r>
      <w:r>
        <w:tab/>
        <w:t>K</w:t>
      </w:r>
      <w:r>
        <w:rPr>
          <w:vertAlign w:val="subscript"/>
        </w:rPr>
        <w:t>2</w:t>
      </w:r>
      <w:r>
        <w:t>=0,5;</w:t>
      </w:r>
      <w:r>
        <w:tab/>
        <w:t>K</w:t>
      </w:r>
      <w:r>
        <w:rPr>
          <w:vertAlign w:val="subscript"/>
        </w:rPr>
        <w:t>3</w:t>
      </w:r>
      <w:r>
        <w:t>=0,3;</w:t>
      </w:r>
      <w:r>
        <w:tab/>
        <w:t>K</w:t>
      </w:r>
      <w:r>
        <w:rPr>
          <w:vertAlign w:val="subscript"/>
        </w:rPr>
        <w:t>4</w:t>
      </w:r>
      <w:r>
        <w:t>=0,4; T</w:t>
      </w:r>
      <w:r>
        <w:rPr>
          <w:vertAlign w:val="subscript"/>
        </w:rPr>
        <w:t>2</w:t>
      </w:r>
      <w:r>
        <w:t>=20; T</w:t>
      </w:r>
      <w:r>
        <w:rPr>
          <w:vertAlign w:val="subscript"/>
        </w:rPr>
        <w:t>3</w:t>
      </w:r>
      <w:r>
        <w:t>=10</w:t>
      </w:r>
    </w:p>
    <w:p w:rsidR="009D1327" w:rsidRPr="0071225C" w:rsidRDefault="009D1327" w:rsidP="0071225C">
      <w:pPr>
        <w:spacing w:line="240" w:lineRule="auto"/>
        <w:jc w:val="both"/>
      </w:pPr>
    </w:p>
    <w:p w:rsidR="009D1327" w:rsidRDefault="00F84E9A" w:rsidP="009D132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group id="_x0000_s1338" style="position:absolute;left:0;text-align:left;margin-left:31.55pt;margin-top:1.25pt;width:357.8pt;height:119pt;z-index:252001792" coordorigin="2048,9325" coordsize="7156,2380">
            <v:shape id="_x0000_s1295" type="#_x0000_t202" style="position:absolute;left:2528;top:9435;width:838;height:419" o:regroupid="11" filled="f" stroked="f">
              <v:textbox style="mso-next-textbox:#_x0000_s1295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</w:p>
                  <w:p w:rsidR="00405687" w:rsidRDefault="00405687" w:rsidP="00405687"/>
                </w:txbxContent>
              </v:textbox>
            </v:shape>
            <v:rect id="_x0000_s1298" style="position:absolute;left:2708;top:9790;width:6496;height:1915" o:regroupid="11" filled="f" strokeweight="1pt">
              <v:stroke dashstyle="dash"/>
              <v:textbox style="mso-next-textbox:#_x0000_s1298">
                <w:txbxContent>
                  <w:p w:rsidR="00405687" w:rsidRPr="00D92979" w:rsidRDefault="00405687" w:rsidP="00405687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299" type="#_x0000_t202" style="position:absolute;left:2829;top:10681;width:309;height:346;v-text-anchor:middle" o:regroupid="11" stroked="f">
              <v:textbox style="mso-next-textbox:#_x0000_s1299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0" type="#_x0000_t32" style="position:absolute;left:3403;top:10445;width:668;height:0" o:connectortype="straight" o:regroupid="11" strokeweight="2pt">
              <v:stroke endarrow="block"/>
            </v:shape>
            <v:shape id="_x0000_s1302" type="#_x0000_t202" style="position:absolute;left:3108;top:9818;width:694;height:452;v-text-anchor:middle" o:regroupid="11" filled="f" stroked="f">
              <v:textbox style="mso-next-textbox:#_x0000_s1302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303" type="#_x0000_t34" style="position:absolute;left:3766;top:10483;width:5288;height:1062;rotation:180;flip:y" o:connectortype="elbow" o:regroupid="11" adj="-66,150671,-32363" strokeweight="2pt">
              <v:stroke startarrow="oval"/>
            </v:shape>
            <v:shape id="_x0000_s1304" type="#_x0000_t34" style="position:absolute;left:3063;top:10758;width:864;height:709;rotation:90;flip:x" o:connectortype="elbow" o:regroupid="11" adj="21599,203060,-46407" strokeweight="2pt">
              <v:stroke startarrow="open"/>
            </v:shape>
            <v:shape id="_x0000_s1305" type="#_x0000_t202" style="position:absolute;left:4657;top:9748;width:695;height:368;v-text-anchor:middle" o:regroupid="11" filled="f" stroked="f">
              <v:textbox style="mso-next-textbox:#_x0000_s1305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="00665262" w:rsidRPr="00665262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06" type="#_x0000_t202" style="position:absolute;left:5720;top:9325;width:732;height:452;v-text-anchor:middle" o:regroupid="11" filled="f" stroked="f">
              <v:textbox style="mso-next-textbox:#_x0000_s1306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v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07" type="#_x0000_t32" style="position:absolute;left:2245;top:10445;width:624;height:0" o:connectortype="straight" o:regroupid="11" strokeweight="2pt">
              <v:stroke endarrow="block"/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308" type="#_x0000_t123" style="position:absolute;left:2869;top:10176;width:534;height:533" o:regroupid="11" strokeweight="2pt"/>
            <v:shape id="_x0000_s1309" type="#_x0000_t123" style="position:absolute;left:5525;top:10193;width:534;height:533" o:regroupid="11" strokeweight="2pt"/>
            <v:shape id="_x0000_s1310" type="#_x0000_t202" style="position:absolute;left:5561;top:9814;width:309;height:346;v-text-anchor:middle" o:regroupid="11" filled="f" stroked="f">
              <v:textbox style="mso-next-textbox:#_x0000_s1310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 id="_x0000_s1311" type="#_x0000_t123" style="position:absolute;left:8176;top:10204;width:534;height:533" o:regroupid="11" strokeweight="2pt"/>
            <v:shape id="_x0000_s1312" type="#_x0000_t202" style="position:absolute;left:8394;top:9360;width:732;height:452;v-text-anchor:middle" o:regroupid="11" filled="f" stroked="f">
              <v:textbox style="mso-next-textbox:#_x0000_s1312" inset="0,0,0,0">
                <w:txbxContent>
                  <w:p w:rsidR="00405687" w:rsidRPr="00EB1C40" w:rsidRDefault="00405687" w:rsidP="00405687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D150AF"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0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13" type="#_x0000_t32" style="position:absolute;left:8413;top:9676;width:1;height:543" o:connectortype="straight" o:regroupid="11" strokeweight="2pt">
              <v:stroke endarrow="block"/>
            </v:shape>
            <v:shape id="_x0000_s1314" type="#_x0000_t202" style="position:absolute;left:7376;top:9911;width:309;height:346;v-text-anchor:middle" o:regroupid="11" filled="f" stroked="f">
              <v:textbox style="mso-next-textbox:#_x0000_s1314" inset="0,0,0,0">
                <w:txbxContent>
                  <w:p w:rsidR="00405687" w:rsidRPr="00D150AF" w:rsidRDefault="00405687" w:rsidP="0040568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rect id="_x0000_s1315" style="position:absolute;left:6716;top:10160;width:894;height:612" o:regroupid="11" strokeweight="2pt">
              <v:textbox style="mso-next-textbox:#_x0000_s1315">
                <w:txbxContent>
                  <w:p w:rsidR="00405687" w:rsidRPr="00EB1C40" w:rsidRDefault="00405687" w:rsidP="0040568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S</w:t>
                    </w:r>
                  </w:p>
                </w:txbxContent>
              </v:textbox>
            </v:rect>
            <v:rect id="_x0000_s1316" style="position:absolute;left:3951;top:10136;width:984;height:612" o:regroupid="11" strokeweight="2pt">
              <v:textbox style="mso-next-textbox:#_x0000_s1316">
                <w:txbxContent>
                  <w:p w:rsidR="00405687" w:rsidRPr="00EB1C40" w:rsidRDefault="00405687" w:rsidP="0040568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rect>
            <v:shape id="_x0000_s1317" type="#_x0000_t32" style="position:absolute;left:5806;top:9671;width:1;height:543" o:connectortype="straight" o:regroupid="11" strokeweight="2pt">
              <v:stroke endarrow="block"/>
            </v:shape>
            <v:shape id="_x0000_s1318" type="#_x0000_t202" style="position:absolute;left:2048;top:9948;width:694;height:452;v-text-anchor:middle" o:regroupid="11" filled="f" stroked="f">
              <v:textbox style="mso-next-textbox:#_x0000_s1318" inset="0,0,0,0">
                <w:txbxContent>
                  <w:p w:rsidR="00D16C8B" w:rsidRPr="00EB1C40" w:rsidRDefault="00D16C8B" w:rsidP="00D16C8B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321" type="#_x0000_t32" style="position:absolute;left:6059;top:10446;width:657;height:0" o:connectortype="elbow" o:regroupid="11" adj="-199200,-1,-199200" strokeweight="2pt">
              <v:stroke endarrow="block"/>
            </v:shape>
            <v:shape id="_x0000_s1322" type="#_x0000_t34" style="position:absolute;left:7610;top:10480;width:576;height:1" o:connectortype="elbow" o:regroupid="11" adj=",-226368000,-285375" strokeweight="2pt">
              <v:stroke endarrow="block"/>
            </v:shape>
            <v:shape id="_x0000_s1323" type="#_x0000_t34" style="position:absolute;left:8700;top:10480;width:314;height:1" o:connectortype="elbow" o:regroupid="11" adj=",-226368000,-564076" strokeweight="2pt">
              <v:stroke endarrow="block"/>
            </v:shape>
            <v:shape id="_x0000_s1324" type="#_x0000_t32" style="position:absolute;left:4931;top:10463;width:580;height:0" o:connectortype="elbow" o:regroupid="11" adj="-188106,-1,-188106" strokeweight="2pt">
              <v:stroke endarrow="block"/>
            </v:shape>
            <v:shape id="_x0000_s1328" type="#_x0000_t34" style="position:absolute;left:6195;top:9845;width:890;height:300;rotation:270" o:connectortype="elbow" o:regroupid="11" adj="21721,-753336,-181052" strokeweight="2pt">
              <v:stroke startarrow="oval" endarrow="block"/>
            </v:shape>
            <v:shape id="_x0000_s1332" type="#_x0000_t202" style="position:absolute;left:6790;top:9325;width:695;height:368;v-text-anchor:middle" o:regroupid="11" filled="f" stroked="f">
              <v:textbox style="mso-next-textbox:#_x0000_s1332" inset="0,0,0,0">
                <w:txbxContent>
                  <w:p w:rsidR="00665262" w:rsidRPr="00EB1C40" w:rsidRDefault="00665262" w:rsidP="00665262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9272EA" w:rsidRDefault="009272EA" w:rsidP="009D1327">
      <w:pPr>
        <w:spacing w:line="240" w:lineRule="auto"/>
        <w:jc w:val="center"/>
        <w:rPr>
          <w:sz w:val="28"/>
          <w:szCs w:val="28"/>
        </w:rPr>
      </w:pPr>
    </w:p>
    <w:p w:rsidR="00933448" w:rsidRDefault="00453007" w:rsidP="004530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Kde:</w:t>
      </w:r>
    </w:p>
    <w:p w:rsidR="00CE2BB0" w:rsidRDefault="00453007" w:rsidP="00E63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w(t) je řídicí veličina, </w:t>
      </w:r>
      <w:r w:rsidR="00E63430">
        <w:rPr>
          <w:sz w:val="28"/>
          <w:szCs w:val="28"/>
        </w:rPr>
        <w:t>u</w:t>
      </w:r>
      <w:r w:rsidR="00E63430" w:rsidRPr="00E63430">
        <w:rPr>
          <w:b/>
          <w:bCs/>
          <w:sz w:val="28"/>
          <w:szCs w:val="28"/>
          <w:vertAlign w:val="subscript"/>
        </w:rPr>
        <w:t>r</w:t>
      </w:r>
      <w:r w:rsidR="00E63430">
        <w:rPr>
          <w:sz w:val="28"/>
          <w:szCs w:val="28"/>
        </w:rPr>
        <w:t xml:space="preserve">(t) je výstup regulátoru, </w:t>
      </w:r>
      <w:r>
        <w:rPr>
          <w:sz w:val="28"/>
          <w:szCs w:val="28"/>
        </w:rPr>
        <w:t>u(t) je akční veličina, v(t) je porucha, y</w:t>
      </w:r>
      <w:r w:rsidRPr="00453007">
        <w:rPr>
          <w:b/>
          <w:bCs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(t) je počáteční hodnota regulované veličiny, </w:t>
      </w:r>
      <w:r w:rsidR="00E63430">
        <w:rPr>
          <w:sz w:val="28"/>
          <w:szCs w:val="28"/>
        </w:rPr>
        <w:t>y</w:t>
      </w:r>
      <w:r w:rsidR="00E63430" w:rsidRPr="00E63430">
        <w:rPr>
          <w:b/>
          <w:bCs/>
          <w:sz w:val="28"/>
          <w:szCs w:val="28"/>
          <w:vertAlign w:val="subscript"/>
        </w:rPr>
        <w:t>s</w:t>
      </w:r>
      <w:r w:rsidR="00E63430">
        <w:rPr>
          <w:sz w:val="28"/>
          <w:szCs w:val="28"/>
        </w:rPr>
        <w:t xml:space="preserve">(t) je výstup regulované soustavy a </w:t>
      </w:r>
      <w:r w:rsidR="0061473F">
        <w:rPr>
          <w:sz w:val="28"/>
          <w:szCs w:val="28"/>
        </w:rPr>
        <w:t>y(t) je regulovaná veličina.</w:t>
      </w:r>
      <w:r>
        <w:rPr>
          <w:sz w:val="28"/>
          <w:szCs w:val="28"/>
        </w:rPr>
        <w:t xml:space="preserve"> </w:t>
      </w:r>
    </w:p>
    <w:p w:rsidR="00453007" w:rsidRDefault="00453007" w:rsidP="005A7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A33325">
        <w:rPr>
          <w:b/>
          <w:bCs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 w:rsidRPr="005A758A">
        <w:rPr>
          <w:b/>
          <w:bCs/>
          <w:sz w:val="28"/>
          <w:szCs w:val="28"/>
          <w:vertAlign w:val="subscript"/>
        </w:rPr>
        <w:t>1</w:t>
      </w:r>
      <w:r w:rsidR="005A758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je přenos regulátoru</w:t>
      </w:r>
      <w:r w:rsidR="001C0F7D">
        <w:rPr>
          <w:sz w:val="28"/>
          <w:szCs w:val="28"/>
        </w:rPr>
        <w:t xml:space="preserve"> nebo korektoru</w:t>
      </w:r>
      <w:r>
        <w:rPr>
          <w:sz w:val="28"/>
          <w:szCs w:val="28"/>
        </w:rPr>
        <w:t>, G</w:t>
      </w:r>
      <w:r w:rsidR="00A33325">
        <w:rPr>
          <w:b/>
          <w:bCs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>
        <w:rPr>
          <w:b/>
          <w:bCs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je přenos regulované soustavy</w:t>
      </w:r>
      <w:r w:rsidR="00CB1D50">
        <w:rPr>
          <w:sz w:val="28"/>
          <w:szCs w:val="28"/>
        </w:rPr>
        <w:t>.</w:t>
      </w:r>
    </w:p>
    <w:p w:rsidR="003A1929" w:rsidRDefault="003A1929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9248EA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023745">
        <w:t>pro dané</w:t>
      </w:r>
      <w:r w:rsidR="00294195">
        <w:t xml:space="preserve">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r w:rsidR="00294195">
        <w:t>G</w:t>
      </w:r>
      <w:r w:rsidR="00294195" w:rsidRPr="00294195">
        <w:rPr>
          <w:vertAlign w:val="subscript"/>
        </w:rPr>
        <w:t>wu</w:t>
      </w:r>
      <w:r w:rsidR="00294195">
        <w:t xml:space="preserve"> , G</w:t>
      </w:r>
      <w:r w:rsidR="00294195">
        <w:rPr>
          <w:vertAlign w:val="subscript"/>
        </w:rPr>
        <w:t>v</w:t>
      </w:r>
      <w:r w:rsidR="00294195" w:rsidRPr="00294195">
        <w:rPr>
          <w:vertAlign w:val="subscript"/>
        </w:rPr>
        <w:t>u</w:t>
      </w:r>
      <w:r w:rsidR="00294195">
        <w:t xml:space="preserve"> , G</w:t>
      </w:r>
      <w:r w:rsidR="00294195">
        <w:rPr>
          <w:vertAlign w:val="subscript"/>
        </w:rPr>
        <w:t>y0</w:t>
      </w:r>
      <w:r w:rsidR="00294195" w:rsidRPr="00294195">
        <w:rPr>
          <w:vertAlign w:val="subscript"/>
        </w:rPr>
        <w:t>u</w:t>
      </w:r>
      <w:r w:rsidR="009248EA">
        <w:t xml:space="preserve"> </w:t>
      </w:r>
      <w:r w:rsidR="0048404B">
        <w:t xml:space="preserve">přenosovou matici </w:t>
      </w:r>
      <w:r w:rsidR="00294195">
        <w:t xml:space="preserve">výsledného systému G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D25444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136EEE">
        <w:t xml:space="preserve"> přenosu</w:t>
      </w:r>
      <w:r w:rsidR="00D25444">
        <w:t>,</w:t>
      </w:r>
      <w:r w:rsidR="00136EEE">
        <w:t xml:space="preserve"> frekvenčního přenosu</w:t>
      </w:r>
      <w:r w:rsidR="00D25444">
        <w:t xml:space="preserve"> a přenosové matice,</w:t>
      </w:r>
      <w:r>
        <w:t xml:space="preserve"> 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 xml:space="preserve">rozdílových členů a </w:t>
      </w:r>
      <w:r>
        <w:t xml:space="preserve">bloků </w:t>
      </w:r>
      <w:r w:rsidR="008B552F" w:rsidRPr="00291B1A">
        <w:t>G</w:t>
      </w:r>
      <w:r w:rsidR="00DC7724">
        <w:rPr>
          <w:vertAlign w:val="subscript"/>
        </w:rPr>
        <w:t>r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DC7724">
        <w:rPr>
          <w:vertAlign w:val="subscript"/>
        </w:rPr>
        <w:t>s</w:t>
      </w:r>
      <w:r w:rsidR="00971509">
        <w:t xml:space="preserve"> </w:t>
      </w:r>
      <w:r w:rsidR="007A5D9F">
        <w:t>a G</w:t>
      </w:r>
      <w:r w:rsidR="004E5F61">
        <w:t>,</w:t>
      </w:r>
    </w:p>
    <w:p w:rsidR="00971509" w:rsidRDefault="00971509" w:rsidP="005971C9">
      <w:pPr>
        <w:numPr>
          <w:ilvl w:val="1"/>
          <w:numId w:val="8"/>
        </w:numPr>
        <w:spacing w:after="0"/>
      </w:pPr>
      <w:r>
        <w:t>napište vztah mezi vstupem a výstupem rozdílov</w:t>
      </w:r>
      <w:r w:rsidR="005971C9">
        <w:t>ýc</w:t>
      </w:r>
      <w:r>
        <w:t>h člen</w:t>
      </w:r>
      <w:r w:rsidR="005971C9">
        <w:t>ů,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>blok G</w:t>
      </w:r>
      <w:r w:rsidR="00DC7724">
        <w:rPr>
          <w:vertAlign w:val="subscript"/>
        </w:rPr>
        <w:t>r</w:t>
      </w:r>
      <w:r w:rsidR="005971C9">
        <w:t xml:space="preserve"> </w:t>
      </w:r>
      <w:r w:rsidR="00525A80">
        <w:rPr>
          <w:vertAlign w:val="subscript"/>
        </w:rPr>
        <w:t xml:space="preserve"> </w:t>
      </w:r>
      <w:r w:rsidR="007A5D9F">
        <w:t>,</w:t>
      </w:r>
      <w:r w:rsidR="00525A80">
        <w:t xml:space="preserve"> G</w:t>
      </w:r>
      <w:r w:rsidR="00DC7724">
        <w:rPr>
          <w:vertAlign w:val="subscript"/>
        </w:rPr>
        <w:t>s</w:t>
      </w:r>
      <w:r w:rsidR="007A5D9F">
        <w:t xml:space="preserve"> a G</w:t>
      </w:r>
      <w:r w:rsidR="00525A80">
        <w:t>,</w:t>
      </w:r>
    </w:p>
    <w:p w:rsidR="005224F9" w:rsidRDefault="006526EC" w:rsidP="005224F9">
      <w:pPr>
        <w:numPr>
          <w:ilvl w:val="1"/>
          <w:numId w:val="8"/>
        </w:numPr>
        <w:spacing w:after="0"/>
      </w:pPr>
      <w:r>
        <w:t>sestavte přenosovou matici G a napište vztah mezi vstu</w:t>
      </w:r>
      <w:r w:rsidR="005224F9">
        <w:t>py a výstupy výsledného systému.</w:t>
      </w:r>
    </w:p>
    <w:p w:rsidR="005224F9" w:rsidRPr="000E7B0D" w:rsidRDefault="005224F9" w:rsidP="005224F9">
      <w:pPr>
        <w:spacing w:after="0"/>
        <w:ind w:left="1440"/>
      </w:pPr>
    </w:p>
    <w:p w:rsidR="00653419" w:rsidRDefault="00653419" w:rsidP="00FA7300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FA7300">
        <w:t>vícerozměr</w:t>
      </w:r>
      <w:r w:rsidR="00196CB1">
        <w:t>né</w:t>
      </w:r>
      <w:r w:rsidR="00B22019">
        <w:t>ho</w:t>
      </w:r>
      <w:r w:rsidRPr="000E7B0D">
        <w:t xml:space="preserve"> </w:t>
      </w:r>
      <w:r w:rsidR="00047D4F">
        <w:t>řazení</w:t>
      </w:r>
      <w:r w:rsidR="00047D4F" w:rsidRPr="000E7B0D">
        <w:t xml:space="preserve"> </w:t>
      </w:r>
      <w:r>
        <w:t xml:space="preserve">z bodu 2),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6E7E8E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r w:rsidR="00861972">
        <w:t>RegObAkVe</w:t>
      </w:r>
      <w:r>
        <w:t>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6C38EB">
      <w:pPr>
        <w:numPr>
          <w:ilvl w:val="0"/>
          <w:numId w:val="8"/>
        </w:numPr>
        <w:spacing w:after="0"/>
      </w:pPr>
      <w:r>
        <w:t>Na základě funkčního modelu z bodu 3) určete řád výsledné soustavy G.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653419" w:rsidP="006B0E58">
      <w:pPr>
        <w:spacing w:after="0" w:line="240" w:lineRule="auto"/>
      </w:pPr>
      <w:r w:rsidRPr="00940399">
        <w:t xml:space="preserve">do závěru se uvede porovnávání  vlastnosti </w:t>
      </w:r>
      <w:r w:rsidR="006B0E58">
        <w:t xml:space="preserve"> </w:t>
      </w:r>
      <w:r w:rsidR="00F75789">
        <w:t xml:space="preserve">regulačního obvodu s </w:t>
      </w:r>
      <w:r w:rsidR="00217980">
        <w:t>vícerozměr</w:t>
      </w:r>
      <w:r w:rsidR="00555CC0">
        <w:t>n</w:t>
      </w:r>
      <w:r w:rsidR="00F75789">
        <w:t>ým</w:t>
      </w:r>
      <w:r w:rsidR="00555CC0">
        <w:t xml:space="preserve"> </w:t>
      </w:r>
      <w:r w:rsidR="00F75789">
        <w:t>systémem</w:t>
      </w:r>
      <w:r>
        <w:t xml:space="preserve"> a zejména  </w:t>
      </w:r>
      <w:r w:rsidR="00513FBD">
        <w:t xml:space="preserve">typový </w:t>
      </w:r>
      <w:r>
        <w:t>rozdíl mezi vstupy a výstupy.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AD18D7" w:rsidRDefault="00AD18D7" w:rsidP="00AD18D7">
      <w:pPr>
        <w:pStyle w:val="Nadpis1"/>
        <w:rPr>
          <w:color w:val="auto"/>
        </w:rPr>
      </w:pPr>
      <w:r>
        <w:rPr>
          <w:color w:val="auto"/>
        </w:rPr>
        <w:lastRenderedPageBreak/>
        <w:t>Zdroje</w:t>
      </w:r>
    </w:p>
    <w:p w:rsidR="00482623" w:rsidRDefault="00AD18D7" w:rsidP="00482623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482623" w:rsidRDefault="00482623" w:rsidP="00482623">
      <w:pPr>
        <w:spacing w:after="0" w:line="240" w:lineRule="auto"/>
      </w:pPr>
    </w:p>
    <w:p w:rsidR="00AD18D7" w:rsidRDefault="00AD18D7" w:rsidP="00482623">
      <w:p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AD18D7" w:rsidRDefault="00AD18D7" w:rsidP="00AD18D7">
      <w:pPr>
        <w:spacing w:after="0" w:line="240" w:lineRule="auto"/>
      </w:pPr>
      <w:r>
        <w:t>Všechna neocitovaná autorská díla jsou dílem autora.</w:t>
      </w:r>
    </w:p>
    <w:p w:rsidR="00785AA8" w:rsidRDefault="00AD18D7" w:rsidP="00AD18D7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24" w:rsidRDefault="00904824" w:rsidP="00480482">
      <w:pPr>
        <w:spacing w:after="0" w:line="240" w:lineRule="auto"/>
      </w:pPr>
      <w:r>
        <w:separator/>
      </w:r>
    </w:p>
  </w:endnote>
  <w:endnote w:type="continuationSeparator" w:id="0">
    <w:p w:rsidR="00904824" w:rsidRDefault="00904824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C" w:rsidRPr="00A8627E" w:rsidRDefault="0079290C" w:rsidP="00480482">
    <w:pPr>
      <w:pStyle w:val="Zpat"/>
      <w:jc w:val="center"/>
      <w:rPr>
        <w:i/>
      </w:rPr>
    </w:pPr>
    <w:r w:rsidRPr="0079290C">
      <w:rPr>
        <w:i/>
      </w:rPr>
      <w:t>SŠ PTA, pracoviště tř. Legionářů 1572/3, 586 01 Jihlava</w:t>
    </w:r>
    <w:r w:rsidR="002632AC" w:rsidRPr="00A8627E">
      <w:rPr>
        <w:i/>
      </w:rPr>
      <w:t>.</w:t>
    </w:r>
  </w:p>
  <w:p w:rsidR="002632AC" w:rsidRPr="00EA6277" w:rsidRDefault="002632AC" w:rsidP="00480482">
    <w:pPr>
      <w:pStyle w:val="Zpat"/>
    </w:pPr>
  </w:p>
  <w:p w:rsidR="002632AC" w:rsidRDefault="002632AC" w:rsidP="00480482">
    <w:pPr>
      <w:pStyle w:val="Zpat"/>
      <w:jc w:val="center"/>
    </w:pPr>
    <w:r w:rsidRPr="00EA6277">
      <w:t xml:space="preserve">Stránka </w:t>
    </w:r>
    <w:r w:rsidR="00F84E9A" w:rsidRPr="00EA6277">
      <w:rPr>
        <w:b/>
      </w:rPr>
      <w:fldChar w:fldCharType="begin"/>
    </w:r>
    <w:r w:rsidRPr="00EA6277">
      <w:rPr>
        <w:b/>
      </w:rPr>
      <w:instrText>PAGE</w:instrText>
    </w:r>
    <w:r w:rsidR="00F84E9A" w:rsidRPr="00EA6277">
      <w:rPr>
        <w:b/>
      </w:rPr>
      <w:fldChar w:fldCharType="separate"/>
    </w:r>
    <w:r w:rsidR="0027108D">
      <w:rPr>
        <w:b/>
        <w:noProof/>
      </w:rPr>
      <w:t>1</w:t>
    </w:r>
    <w:r w:rsidR="00F84E9A" w:rsidRPr="00EA6277">
      <w:rPr>
        <w:b/>
      </w:rPr>
      <w:fldChar w:fldCharType="end"/>
    </w:r>
    <w:r w:rsidRPr="00EA6277">
      <w:t xml:space="preserve"> z </w:t>
    </w:r>
    <w:r w:rsidR="00F84E9A" w:rsidRPr="00EA6277">
      <w:rPr>
        <w:b/>
      </w:rPr>
      <w:fldChar w:fldCharType="begin"/>
    </w:r>
    <w:r w:rsidRPr="00EA6277">
      <w:rPr>
        <w:b/>
      </w:rPr>
      <w:instrText>NUMPAGES</w:instrText>
    </w:r>
    <w:r w:rsidR="00F84E9A" w:rsidRPr="00EA6277">
      <w:rPr>
        <w:b/>
      </w:rPr>
      <w:fldChar w:fldCharType="separate"/>
    </w:r>
    <w:r w:rsidR="0027108D">
      <w:rPr>
        <w:b/>
        <w:noProof/>
      </w:rPr>
      <w:t>4</w:t>
    </w:r>
    <w:r w:rsidR="00F84E9A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24" w:rsidRDefault="00904824" w:rsidP="00480482">
      <w:pPr>
        <w:spacing w:after="0" w:line="240" w:lineRule="auto"/>
      </w:pPr>
      <w:r>
        <w:separator/>
      </w:r>
    </w:p>
  </w:footnote>
  <w:footnote w:type="continuationSeparator" w:id="0">
    <w:p w:rsidR="00904824" w:rsidRDefault="00904824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AC" w:rsidRDefault="002632AC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3B767D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02F49"/>
    <w:rsid w:val="00022CEE"/>
    <w:rsid w:val="00023745"/>
    <w:rsid w:val="00024B33"/>
    <w:rsid w:val="00047D4F"/>
    <w:rsid w:val="000807BB"/>
    <w:rsid w:val="00082DD5"/>
    <w:rsid w:val="00091FBE"/>
    <w:rsid w:val="00092D44"/>
    <w:rsid w:val="00096412"/>
    <w:rsid w:val="000A4025"/>
    <w:rsid w:val="000B1F05"/>
    <w:rsid w:val="000C3F44"/>
    <w:rsid w:val="000C4350"/>
    <w:rsid w:val="000D28DC"/>
    <w:rsid w:val="000E14A2"/>
    <w:rsid w:val="000E63AA"/>
    <w:rsid w:val="000F35E1"/>
    <w:rsid w:val="00107521"/>
    <w:rsid w:val="00112E50"/>
    <w:rsid w:val="00113094"/>
    <w:rsid w:val="00121DA9"/>
    <w:rsid w:val="001261DB"/>
    <w:rsid w:val="001333A7"/>
    <w:rsid w:val="00136EEE"/>
    <w:rsid w:val="00144210"/>
    <w:rsid w:val="001575DE"/>
    <w:rsid w:val="00163E4A"/>
    <w:rsid w:val="001917E4"/>
    <w:rsid w:val="00194727"/>
    <w:rsid w:val="00195A1B"/>
    <w:rsid w:val="00196CB1"/>
    <w:rsid w:val="001A2D33"/>
    <w:rsid w:val="001B246B"/>
    <w:rsid w:val="001B3236"/>
    <w:rsid w:val="001B478E"/>
    <w:rsid w:val="001C0F7D"/>
    <w:rsid w:val="001C3CF0"/>
    <w:rsid w:val="001C48C6"/>
    <w:rsid w:val="001C5D83"/>
    <w:rsid w:val="001D7B01"/>
    <w:rsid w:val="001E1979"/>
    <w:rsid w:val="001E7627"/>
    <w:rsid w:val="001E7B78"/>
    <w:rsid w:val="001F2505"/>
    <w:rsid w:val="001F6DF0"/>
    <w:rsid w:val="00200566"/>
    <w:rsid w:val="002026BB"/>
    <w:rsid w:val="00217980"/>
    <w:rsid w:val="00224239"/>
    <w:rsid w:val="002351B2"/>
    <w:rsid w:val="00250172"/>
    <w:rsid w:val="00253453"/>
    <w:rsid w:val="0025641A"/>
    <w:rsid w:val="0026063F"/>
    <w:rsid w:val="002632AC"/>
    <w:rsid w:val="002667D9"/>
    <w:rsid w:val="0027108D"/>
    <w:rsid w:val="002755B6"/>
    <w:rsid w:val="00291B1A"/>
    <w:rsid w:val="00294195"/>
    <w:rsid w:val="002A67E7"/>
    <w:rsid w:val="002B0392"/>
    <w:rsid w:val="002B2724"/>
    <w:rsid w:val="002B3BF6"/>
    <w:rsid w:val="002B4EC6"/>
    <w:rsid w:val="002B7157"/>
    <w:rsid w:val="002C00F2"/>
    <w:rsid w:val="002C1DEE"/>
    <w:rsid w:val="002D0AE6"/>
    <w:rsid w:val="002D20AB"/>
    <w:rsid w:val="002E0FAA"/>
    <w:rsid w:val="002E3828"/>
    <w:rsid w:val="002E7594"/>
    <w:rsid w:val="002F124F"/>
    <w:rsid w:val="002F6AE3"/>
    <w:rsid w:val="003057EA"/>
    <w:rsid w:val="003160E2"/>
    <w:rsid w:val="003232D7"/>
    <w:rsid w:val="003241F3"/>
    <w:rsid w:val="00325D21"/>
    <w:rsid w:val="0032713F"/>
    <w:rsid w:val="003321B2"/>
    <w:rsid w:val="00377DD1"/>
    <w:rsid w:val="00396A9B"/>
    <w:rsid w:val="003A1929"/>
    <w:rsid w:val="003B69A5"/>
    <w:rsid w:val="003E45E1"/>
    <w:rsid w:val="003E7CE0"/>
    <w:rsid w:val="003F4780"/>
    <w:rsid w:val="00405687"/>
    <w:rsid w:val="00413876"/>
    <w:rsid w:val="00414207"/>
    <w:rsid w:val="004206A3"/>
    <w:rsid w:val="0042499E"/>
    <w:rsid w:val="00430E84"/>
    <w:rsid w:val="0044447A"/>
    <w:rsid w:val="004503F6"/>
    <w:rsid w:val="00453007"/>
    <w:rsid w:val="00453B32"/>
    <w:rsid w:val="00455C9D"/>
    <w:rsid w:val="00460CC0"/>
    <w:rsid w:val="004670DA"/>
    <w:rsid w:val="00470541"/>
    <w:rsid w:val="00471E8D"/>
    <w:rsid w:val="00480482"/>
    <w:rsid w:val="00482623"/>
    <w:rsid w:val="0048404B"/>
    <w:rsid w:val="00485652"/>
    <w:rsid w:val="00485CA7"/>
    <w:rsid w:val="004876E0"/>
    <w:rsid w:val="004B48AA"/>
    <w:rsid w:val="004D2297"/>
    <w:rsid w:val="004E0F8C"/>
    <w:rsid w:val="004E2F47"/>
    <w:rsid w:val="004E5F61"/>
    <w:rsid w:val="0051336F"/>
    <w:rsid w:val="00513FBD"/>
    <w:rsid w:val="005224F9"/>
    <w:rsid w:val="00525A80"/>
    <w:rsid w:val="00526E99"/>
    <w:rsid w:val="00534D8C"/>
    <w:rsid w:val="005417AF"/>
    <w:rsid w:val="0054642C"/>
    <w:rsid w:val="00555CC0"/>
    <w:rsid w:val="005611B3"/>
    <w:rsid w:val="00565349"/>
    <w:rsid w:val="005670C8"/>
    <w:rsid w:val="00577363"/>
    <w:rsid w:val="00584809"/>
    <w:rsid w:val="00584AB7"/>
    <w:rsid w:val="00593B79"/>
    <w:rsid w:val="005971C9"/>
    <w:rsid w:val="005A46C2"/>
    <w:rsid w:val="005A758A"/>
    <w:rsid w:val="005A7F8C"/>
    <w:rsid w:val="005C433D"/>
    <w:rsid w:val="005D1326"/>
    <w:rsid w:val="005D58DB"/>
    <w:rsid w:val="005D6509"/>
    <w:rsid w:val="005E6CDE"/>
    <w:rsid w:val="00605BD5"/>
    <w:rsid w:val="00610881"/>
    <w:rsid w:val="0061473F"/>
    <w:rsid w:val="00624D8D"/>
    <w:rsid w:val="0063023F"/>
    <w:rsid w:val="00632334"/>
    <w:rsid w:val="00642B8D"/>
    <w:rsid w:val="006526EC"/>
    <w:rsid w:val="00653419"/>
    <w:rsid w:val="00657389"/>
    <w:rsid w:val="00660F3A"/>
    <w:rsid w:val="006613F1"/>
    <w:rsid w:val="00661B0C"/>
    <w:rsid w:val="00663198"/>
    <w:rsid w:val="006643AF"/>
    <w:rsid w:val="006645F0"/>
    <w:rsid w:val="00665262"/>
    <w:rsid w:val="006674CF"/>
    <w:rsid w:val="00692622"/>
    <w:rsid w:val="006A1678"/>
    <w:rsid w:val="006A4C8E"/>
    <w:rsid w:val="006B0E58"/>
    <w:rsid w:val="006B3798"/>
    <w:rsid w:val="006C0215"/>
    <w:rsid w:val="006C2A62"/>
    <w:rsid w:val="006C38EB"/>
    <w:rsid w:val="006C6DA5"/>
    <w:rsid w:val="006D0F17"/>
    <w:rsid w:val="006D68B5"/>
    <w:rsid w:val="006D69F5"/>
    <w:rsid w:val="006E0E94"/>
    <w:rsid w:val="006E7E8E"/>
    <w:rsid w:val="006F2D5D"/>
    <w:rsid w:val="006F44E9"/>
    <w:rsid w:val="00700676"/>
    <w:rsid w:val="00701C3D"/>
    <w:rsid w:val="00705661"/>
    <w:rsid w:val="0071225C"/>
    <w:rsid w:val="00713FFA"/>
    <w:rsid w:val="00715B7D"/>
    <w:rsid w:val="00720195"/>
    <w:rsid w:val="0072100C"/>
    <w:rsid w:val="00732868"/>
    <w:rsid w:val="00733AA9"/>
    <w:rsid w:val="0073436E"/>
    <w:rsid w:val="007424AA"/>
    <w:rsid w:val="0074559F"/>
    <w:rsid w:val="00760F66"/>
    <w:rsid w:val="00763853"/>
    <w:rsid w:val="00781DBD"/>
    <w:rsid w:val="00784B55"/>
    <w:rsid w:val="00785AA8"/>
    <w:rsid w:val="0079290C"/>
    <w:rsid w:val="007A111B"/>
    <w:rsid w:val="007A40F3"/>
    <w:rsid w:val="007A5D9F"/>
    <w:rsid w:val="007B1B03"/>
    <w:rsid w:val="007D6BB0"/>
    <w:rsid w:val="007E1CF6"/>
    <w:rsid w:val="007F13F7"/>
    <w:rsid w:val="007F2372"/>
    <w:rsid w:val="007F776B"/>
    <w:rsid w:val="00801EE2"/>
    <w:rsid w:val="00801F8A"/>
    <w:rsid w:val="00802034"/>
    <w:rsid w:val="008034E8"/>
    <w:rsid w:val="008075CE"/>
    <w:rsid w:val="00822D41"/>
    <w:rsid w:val="00830461"/>
    <w:rsid w:val="008618C8"/>
    <w:rsid w:val="00861972"/>
    <w:rsid w:val="00882F6A"/>
    <w:rsid w:val="0088653B"/>
    <w:rsid w:val="00887A63"/>
    <w:rsid w:val="00887F32"/>
    <w:rsid w:val="008939AE"/>
    <w:rsid w:val="0089551D"/>
    <w:rsid w:val="008A3275"/>
    <w:rsid w:val="008A484C"/>
    <w:rsid w:val="008A73FC"/>
    <w:rsid w:val="008B552F"/>
    <w:rsid w:val="008B713F"/>
    <w:rsid w:val="008C0FB9"/>
    <w:rsid w:val="008C35E4"/>
    <w:rsid w:val="008E1731"/>
    <w:rsid w:val="008F6752"/>
    <w:rsid w:val="00904824"/>
    <w:rsid w:val="00905BA3"/>
    <w:rsid w:val="009168BE"/>
    <w:rsid w:val="00917128"/>
    <w:rsid w:val="0091770D"/>
    <w:rsid w:val="009248EA"/>
    <w:rsid w:val="009272EA"/>
    <w:rsid w:val="0092771B"/>
    <w:rsid w:val="009332AE"/>
    <w:rsid w:val="00933448"/>
    <w:rsid w:val="009404BE"/>
    <w:rsid w:val="009632FC"/>
    <w:rsid w:val="0097086E"/>
    <w:rsid w:val="00971509"/>
    <w:rsid w:val="00990199"/>
    <w:rsid w:val="0099029C"/>
    <w:rsid w:val="009902E6"/>
    <w:rsid w:val="00992D97"/>
    <w:rsid w:val="00996CD5"/>
    <w:rsid w:val="009A3358"/>
    <w:rsid w:val="009C36B4"/>
    <w:rsid w:val="009D1327"/>
    <w:rsid w:val="009D4BB6"/>
    <w:rsid w:val="009E2259"/>
    <w:rsid w:val="009E37BD"/>
    <w:rsid w:val="009E5451"/>
    <w:rsid w:val="009E5E58"/>
    <w:rsid w:val="00A00446"/>
    <w:rsid w:val="00A05783"/>
    <w:rsid w:val="00A14228"/>
    <w:rsid w:val="00A33325"/>
    <w:rsid w:val="00A41AAF"/>
    <w:rsid w:val="00A63513"/>
    <w:rsid w:val="00A726AF"/>
    <w:rsid w:val="00A72D3E"/>
    <w:rsid w:val="00A8627E"/>
    <w:rsid w:val="00A86EF2"/>
    <w:rsid w:val="00AA402E"/>
    <w:rsid w:val="00AC5B60"/>
    <w:rsid w:val="00AC5E21"/>
    <w:rsid w:val="00AD18D7"/>
    <w:rsid w:val="00AF5029"/>
    <w:rsid w:val="00B009A8"/>
    <w:rsid w:val="00B14366"/>
    <w:rsid w:val="00B22019"/>
    <w:rsid w:val="00B33EA7"/>
    <w:rsid w:val="00B349A5"/>
    <w:rsid w:val="00B354E6"/>
    <w:rsid w:val="00B37C22"/>
    <w:rsid w:val="00B52E06"/>
    <w:rsid w:val="00B62F44"/>
    <w:rsid w:val="00B7417D"/>
    <w:rsid w:val="00B87F83"/>
    <w:rsid w:val="00BA5838"/>
    <w:rsid w:val="00BB6F2F"/>
    <w:rsid w:val="00BB7210"/>
    <w:rsid w:val="00BC5278"/>
    <w:rsid w:val="00BC6FFB"/>
    <w:rsid w:val="00BC7CBB"/>
    <w:rsid w:val="00BF02C3"/>
    <w:rsid w:val="00BF0E1D"/>
    <w:rsid w:val="00BF1FD7"/>
    <w:rsid w:val="00BF4AD0"/>
    <w:rsid w:val="00C00191"/>
    <w:rsid w:val="00C023BA"/>
    <w:rsid w:val="00C20207"/>
    <w:rsid w:val="00C322D0"/>
    <w:rsid w:val="00C34CFA"/>
    <w:rsid w:val="00C43B57"/>
    <w:rsid w:val="00C509FE"/>
    <w:rsid w:val="00C5461C"/>
    <w:rsid w:val="00C62965"/>
    <w:rsid w:val="00C6666E"/>
    <w:rsid w:val="00C728D7"/>
    <w:rsid w:val="00C73070"/>
    <w:rsid w:val="00C80E4F"/>
    <w:rsid w:val="00C86188"/>
    <w:rsid w:val="00C8639D"/>
    <w:rsid w:val="00C93D81"/>
    <w:rsid w:val="00CA5078"/>
    <w:rsid w:val="00CA558F"/>
    <w:rsid w:val="00CB0AB7"/>
    <w:rsid w:val="00CB1D50"/>
    <w:rsid w:val="00CC0BF9"/>
    <w:rsid w:val="00CC1E3E"/>
    <w:rsid w:val="00CC28F6"/>
    <w:rsid w:val="00CC5D9F"/>
    <w:rsid w:val="00CC7D67"/>
    <w:rsid w:val="00CD03F2"/>
    <w:rsid w:val="00CD650A"/>
    <w:rsid w:val="00CD6A79"/>
    <w:rsid w:val="00CE18BC"/>
    <w:rsid w:val="00CE2BB0"/>
    <w:rsid w:val="00CE31A3"/>
    <w:rsid w:val="00CE3AF5"/>
    <w:rsid w:val="00CF35D8"/>
    <w:rsid w:val="00D131E2"/>
    <w:rsid w:val="00D16C8B"/>
    <w:rsid w:val="00D20022"/>
    <w:rsid w:val="00D25444"/>
    <w:rsid w:val="00D318FE"/>
    <w:rsid w:val="00D32CBD"/>
    <w:rsid w:val="00D344B0"/>
    <w:rsid w:val="00D64B38"/>
    <w:rsid w:val="00D720E5"/>
    <w:rsid w:val="00D72F49"/>
    <w:rsid w:val="00D82F4A"/>
    <w:rsid w:val="00D83A68"/>
    <w:rsid w:val="00D94E40"/>
    <w:rsid w:val="00D95D98"/>
    <w:rsid w:val="00DA23D9"/>
    <w:rsid w:val="00DA5A8C"/>
    <w:rsid w:val="00DC1713"/>
    <w:rsid w:val="00DC5703"/>
    <w:rsid w:val="00DC7724"/>
    <w:rsid w:val="00DD3231"/>
    <w:rsid w:val="00DD594B"/>
    <w:rsid w:val="00DD6C36"/>
    <w:rsid w:val="00DF2FD2"/>
    <w:rsid w:val="00DF4A5D"/>
    <w:rsid w:val="00E00283"/>
    <w:rsid w:val="00E01633"/>
    <w:rsid w:val="00E0527A"/>
    <w:rsid w:val="00E07862"/>
    <w:rsid w:val="00E232CF"/>
    <w:rsid w:val="00E23B15"/>
    <w:rsid w:val="00E42940"/>
    <w:rsid w:val="00E63430"/>
    <w:rsid w:val="00E672F0"/>
    <w:rsid w:val="00EB032C"/>
    <w:rsid w:val="00EB6126"/>
    <w:rsid w:val="00ED132D"/>
    <w:rsid w:val="00ED77FC"/>
    <w:rsid w:val="00EE05E3"/>
    <w:rsid w:val="00EE4623"/>
    <w:rsid w:val="00EE6CEA"/>
    <w:rsid w:val="00EF7809"/>
    <w:rsid w:val="00F01299"/>
    <w:rsid w:val="00F10D7B"/>
    <w:rsid w:val="00F30B92"/>
    <w:rsid w:val="00F471F0"/>
    <w:rsid w:val="00F60246"/>
    <w:rsid w:val="00F73D8D"/>
    <w:rsid w:val="00F75789"/>
    <w:rsid w:val="00F75821"/>
    <w:rsid w:val="00F8294C"/>
    <w:rsid w:val="00F840F1"/>
    <w:rsid w:val="00F84E9A"/>
    <w:rsid w:val="00F86113"/>
    <w:rsid w:val="00FA5362"/>
    <w:rsid w:val="00FA7300"/>
    <w:rsid w:val="00FC0BAF"/>
    <w:rsid w:val="00FC3716"/>
    <w:rsid w:val="00FC79C3"/>
    <w:rsid w:val="00FE30A0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v:stroke startarrow="oval" weight="2pt"/>
    </o:shapedefaults>
    <o:shapelayout v:ext="edit">
      <o:idmap v:ext="edit" data="1"/>
      <o:rules v:ext="edit">
        <o:r id="V:Rule12" type="connector" idref="#_x0000_s1317"/>
        <o:r id="V:Rule13" type="connector" idref="#_x0000_s1313"/>
        <o:r id="V:Rule14" type="connector" idref="#_x0000_s1321"/>
        <o:r id="V:Rule15" type="connector" idref="#_x0000_s1322"/>
        <o:r id="V:Rule16" type="connector" idref="#_x0000_s1323"/>
        <o:r id="V:Rule17" type="connector" idref="#_x0000_s1324"/>
        <o:r id="V:Rule18" type="connector" idref="#_x0000_s1328"/>
        <o:r id="V:Rule19" type="connector" idref="#_x0000_s1304"/>
        <o:r id="V:Rule20" type="connector" idref="#_x0000_s1303"/>
        <o:r id="V:Rule21" type="connector" idref="#_x0000_s1300"/>
        <o:r id="V:Rule22" type="connector" idref="#_x0000_s1307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ifrah</cp:lastModifiedBy>
  <cp:revision>40</cp:revision>
  <cp:lastPrinted>2014-10-23T05:23:00Z</cp:lastPrinted>
  <dcterms:created xsi:type="dcterms:W3CDTF">2014-09-12T19:59:00Z</dcterms:created>
  <dcterms:modified xsi:type="dcterms:W3CDTF">2015-01-24T07:40:00Z</dcterms:modified>
</cp:coreProperties>
</file>