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9A" w:rsidRPr="004E3A34" w:rsidRDefault="009B219A" w:rsidP="009B219A">
      <w:pPr>
        <w:keepNext/>
        <w:keepLines/>
        <w:spacing w:before="240" w:after="240"/>
        <w:ind w:firstLine="0"/>
        <w:jc w:val="center"/>
        <w:outlineLvl w:val="0"/>
        <w:rPr>
          <w:rFonts w:ascii="Arial" w:eastAsiaTheme="majorEastAsia" w:hAnsi="Arial" w:cstheme="majorBidi"/>
          <w:color w:val="000000" w:themeColor="text1"/>
          <w:sz w:val="36"/>
          <w:szCs w:val="32"/>
        </w:rPr>
      </w:pPr>
      <w:r w:rsidRPr="004E3A34">
        <w:rPr>
          <w:rFonts w:ascii="Arial" w:eastAsiaTheme="majorEastAsia" w:hAnsi="Arial" w:cstheme="majorBidi"/>
          <w:color w:val="000000" w:themeColor="text1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tblpY="92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9B219A" w:rsidRPr="00590FEB" w:rsidTr="009B219A">
        <w:tc>
          <w:tcPr>
            <w:tcW w:w="3647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590FEB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590FEB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9B219A" w:rsidRPr="00590FEB" w:rsidTr="009B219A">
        <w:tc>
          <w:tcPr>
            <w:tcW w:w="3647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590FEB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Petra Kašpárková</w:t>
            </w:r>
          </w:p>
        </w:tc>
      </w:tr>
      <w:tr w:rsidR="009B219A" w:rsidRPr="00590FEB" w:rsidTr="009B219A">
        <w:tc>
          <w:tcPr>
            <w:tcW w:w="3647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590FEB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Chemie</w:t>
            </w:r>
          </w:p>
        </w:tc>
      </w:tr>
      <w:tr w:rsidR="009B219A" w:rsidRPr="00590FEB" w:rsidTr="009B219A">
        <w:tc>
          <w:tcPr>
            <w:tcW w:w="3647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590FEB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t>Hmotnostní zlomek výpočty</w:t>
            </w:r>
          </w:p>
        </w:tc>
      </w:tr>
      <w:tr w:rsidR="009B219A" w:rsidRPr="00590FEB" w:rsidTr="009B219A">
        <w:tc>
          <w:tcPr>
            <w:tcW w:w="3647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590FEB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9B219A" w:rsidRPr="00590FEB" w:rsidRDefault="009B219A" w:rsidP="009B219A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03_Hmotnostní_zlomek_výpočty</w:t>
            </w:r>
          </w:p>
        </w:tc>
      </w:tr>
    </w:tbl>
    <w:p w:rsidR="009B219A" w:rsidRDefault="009B219A" w:rsidP="00C43913"/>
    <w:p w:rsidR="009B219A" w:rsidRDefault="009B219A" w:rsidP="00C43913"/>
    <w:p w:rsidR="009B219A" w:rsidRDefault="009B219A" w:rsidP="00C43913"/>
    <w:p w:rsidR="009B219A" w:rsidRDefault="009B219A" w:rsidP="00C43913"/>
    <w:p w:rsidR="009B219A" w:rsidRDefault="009B219A" w:rsidP="00C43913"/>
    <w:p w:rsidR="009B219A" w:rsidRDefault="009B219A" w:rsidP="009B219A">
      <w:pPr>
        <w:pStyle w:val="Nadpis2"/>
      </w:pPr>
      <w:r>
        <w:t>Obsah a vymezení výukového materiálu (anotace)</w:t>
      </w:r>
    </w:p>
    <w:p w:rsidR="009B219A" w:rsidRPr="00C43913" w:rsidRDefault="000B65FA" w:rsidP="00C43913">
      <w:r>
        <w:t xml:space="preserve">Příklady jsou určeny žákům k procvičení výpočtů hmotnostního zlomku látky v roztoku. Příklady je možné zadávat a kontrolovat buď </w:t>
      </w:r>
      <w:proofErr w:type="gramStart"/>
      <w:r>
        <w:t>jednotlivě nebo</w:t>
      </w:r>
      <w:proofErr w:type="gramEnd"/>
      <w:r>
        <w:t xml:space="preserve"> po několika najednou.</w:t>
      </w:r>
    </w:p>
    <w:p w:rsidR="009B219A" w:rsidRDefault="009B219A" w:rsidP="009B219A">
      <w:pPr>
        <w:pStyle w:val="Nadpis2"/>
      </w:pPr>
      <w:r>
        <w:t>Popis použití ve výuce (didaktická podpora)</w:t>
      </w:r>
    </w:p>
    <w:p w:rsidR="00B47627" w:rsidRDefault="00C177F6" w:rsidP="00B47627">
      <w:r>
        <w:t>Tato část bezprostředně navazuje na teor</w:t>
      </w:r>
      <w:r w:rsidR="0085566C">
        <w:t>etickou ukázku se vzorovými pří</w:t>
      </w:r>
      <w:r>
        <w:t>klady. Využívá již probrané d</w:t>
      </w:r>
      <w:r w:rsidR="00B47627">
        <w:t>efinice základních pojmů</w:t>
      </w:r>
      <w:r w:rsidR="00755005">
        <w:t xml:space="preserve"> nezbytných pro výpočet hmotnostního zlomku</w:t>
      </w:r>
      <w:r>
        <w:t xml:space="preserve"> </w:t>
      </w:r>
      <w:r w:rsidR="00B47627">
        <w:t xml:space="preserve">doplněné </w:t>
      </w:r>
      <w:r w:rsidR="00755005">
        <w:t>třemi vzorovými úkoly pro žáky s</w:t>
      </w:r>
      <w:r w:rsidR="00B47627">
        <w:t xml:space="preserve"> jejich následným </w:t>
      </w:r>
      <w:r w:rsidR="00755005">
        <w:t>řešením</w:t>
      </w:r>
      <w:r w:rsidR="00B47627">
        <w:t>.</w:t>
      </w:r>
      <w:r w:rsidR="00755005">
        <w:t xml:space="preserve"> Pro výpočet je používán </w:t>
      </w:r>
      <w:r>
        <w:t>stejný</w:t>
      </w:r>
      <w:r w:rsidR="00755005">
        <w:t xml:space="preserve"> vzorec, každý příklad je však možné řešit i dalšími způsoby, např. pomocí trojčlenky. </w:t>
      </w:r>
    </w:p>
    <w:p w:rsidR="00C177F6" w:rsidRDefault="00C177F6" w:rsidP="00B47627">
      <w:r>
        <w:t>Zadání je oddělené od řešení, aby nebyl vidět postup řešení s výsledkem již při zadávání příkladu. Při kontrole je třeba dopl</w:t>
      </w:r>
      <w:r w:rsidR="00E13743">
        <w:t xml:space="preserve">nit </w:t>
      </w:r>
      <w:r>
        <w:t>jednotky a odpově</w:t>
      </w:r>
      <w:r w:rsidR="00E13743">
        <w:t>ď</w:t>
      </w:r>
      <w:r w:rsidR="00B9709E">
        <w:t xml:space="preserve"> viz Obr. 1.</w:t>
      </w:r>
    </w:p>
    <w:p w:rsidR="00F25221" w:rsidRDefault="00F25221" w:rsidP="00F25221">
      <w:r w:rsidRPr="00F25221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266700</wp:posOffset>
            </wp:positionV>
            <wp:extent cx="5467350" cy="1276350"/>
            <wp:effectExtent l="19050" t="19050" r="19050" b="19050"/>
            <wp:wrapTight wrapText="bothSides">
              <wp:wrapPolygon edited="0">
                <wp:start x="-75" y="-322"/>
                <wp:lineTo x="-75" y="21922"/>
                <wp:lineTo x="21675" y="21922"/>
                <wp:lineTo x="21675" y="-322"/>
                <wp:lineTo x="-75" y="-322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09E" w:rsidRDefault="0098294E" w:rsidP="00F2522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0.15pt;margin-top:.15pt;width:419.25pt;height:20.35pt;z-index:251660288;mso-position-horizontal-relative:text;mso-position-vertical-relative:text" stroked="f">
            <v:textbox style="mso-next-textbox:#_x0000_s1053;mso-fit-shape-to-text:t" inset="0,0,0,0">
              <w:txbxContent>
                <w:p w:rsidR="00B9709E" w:rsidRPr="00B9709E" w:rsidRDefault="00B9709E" w:rsidP="00B9709E">
                  <w:pPr>
                    <w:pStyle w:val="Titulek"/>
                    <w:jc w:val="center"/>
                    <w:rPr>
                      <w:noProof/>
                      <w:color w:val="000000" w:themeColor="text1"/>
                      <w:sz w:val="24"/>
                    </w:rPr>
                  </w:pPr>
                  <w:r w:rsidRPr="00B9709E">
                    <w:rPr>
                      <w:color w:val="000000" w:themeColor="text1"/>
                    </w:rPr>
                    <w:t xml:space="preserve">Obrázek </w:t>
                  </w:r>
                  <w:r w:rsidRPr="00B9709E">
                    <w:rPr>
                      <w:color w:val="000000" w:themeColor="text1"/>
                    </w:rPr>
                    <w:fldChar w:fldCharType="begin"/>
                  </w:r>
                  <w:r w:rsidRPr="00B9709E">
                    <w:rPr>
                      <w:color w:val="000000" w:themeColor="text1"/>
                    </w:rPr>
                    <w:instrText xml:space="preserve"> SEQ Obrázek \* ARABIC </w:instrText>
                  </w:r>
                  <w:r w:rsidRPr="00B9709E">
                    <w:rPr>
                      <w:color w:val="000000" w:themeColor="text1"/>
                    </w:rPr>
                    <w:fldChar w:fldCharType="separate"/>
                  </w:r>
                  <w:r w:rsidRPr="00B9709E">
                    <w:rPr>
                      <w:noProof/>
                      <w:color w:val="000000" w:themeColor="text1"/>
                    </w:rPr>
                    <w:t>1</w:t>
                  </w:r>
                  <w:r w:rsidRPr="00B9709E">
                    <w:rPr>
                      <w:color w:val="000000" w:themeColor="text1"/>
                    </w:rPr>
                    <w:fldChar w:fldCharType="end"/>
                  </w:r>
                  <w:r w:rsidRPr="00B9709E">
                    <w:rPr>
                      <w:color w:val="000000" w:themeColor="text1"/>
                    </w:rPr>
                    <w:t xml:space="preserve"> Zadání a řešení příkladu</w:t>
                  </w:r>
                </w:p>
              </w:txbxContent>
            </v:textbox>
            <w10:wrap type="topAndBottom"/>
          </v:shape>
        </w:pict>
      </w:r>
    </w:p>
    <w:p w:rsidR="00E13743" w:rsidRDefault="00E13743" w:rsidP="00B47627">
      <w:r>
        <w:t xml:space="preserve">Na řešené příklady navazují </w:t>
      </w:r>
      <w:r w:rsidR="00506279">
        <w:t xml:space="preserve">další </w:t>
      </w:r>
      <w:r>
        <w:t xml:space="preserve">příklady k procvičení, kde je pro kontrolu uveden pouze výsledek. </w:t>
      </w:r>
    </w:p>
    <w:p w:rsidR="002C56CF" w:rsidRDefault="002C56CF" w:rsidP="002C56CF">
      <w:pPr>
        <w:pStyle w:val="Odstavecseseznamem"/>
        <w:ind w:left="1287" w:firstLine="0"/>
      </w:pPr>
    </w:p>
    <w:p w:rsidR="0098294E" w:rsidRPr="00B47627" w:rsidRDefault="0098294E" w:rsidP="002C56CF">
      <w:pPr>
        <w:pStyle w:val="Odstavecseseznamem"/>
        <w:ind w:left="1287" w:firstLine="0"/>
      </w:pPr>
    </w:p>
    <w:p w:rsidR="009B219A" w:rsidRDefault="009B219A" w:rsidP="009B219A">
      <w:pPr>
        <w:pStyle w:val="Nadpis2"/>
      </w:pPr>
      <w:r>
        <w:t xml:space="preserve">Technický popis materiálu (komentář k systému Wolfram </w:t>
      </w:r>
      <w:proofErr w:type="spellStart"/>
      <w:r>
        <w:t>Mathematica</w:t>
      </w:r>
      <w:proofErr w:type="spellEnd"/>
      <w:r>
        <w:t>)</w:t>
      </w:r>
    </w:p>
    <w:p w:rsidR="006A4539" w:rsidRDefault="006A4539" w:rsidP="00403AD2">
      <w:r>
        <w:t>Postupné zobrazování zadání, řešení a výsledku je zajištěno pomocí šipek po levé straně textu (</w:t>
      </w:r>
      <w:proofErr w:type="spellStart"/>
      <w:r>
        <w:t>Opener</w:t>
      </w:r>
      <w:proofErr w:type="spellEnd"/>
      <w:r>
        <w:t xml:space="preserve">,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Openers</w:t>
      </w:r>
      <w:proofErr w:type="spellEnd"/>
      <w:r>
        <w:t>: Show/</w:t>
      </w:r>
      <w:proofErr w:type="spellStart"/>
      <w:r>
        <w:t>Hide</w:t>
      </w:r>
      <w:proofErr w:type="spellEnd"/>
      <w:r>
        <w:t>).</w:t>
      </w:r>
    </w:p>
    <w:p w:rsidR="002B7E6E" w:rsidRDefault="00403AD2" w:rsidP="00403AD2">
      <w:r>
        <w:t xml:space="preserve">Příklady jsou řešené pomocí příkazu </w:t>
      </w:r>
      <w:proofErr w:type="spellStart"/>
      <w:r>
        <w:t>Solve</w:t>
      </w:r>
      <w:proofErr w:type="spellEnd"/>
      <w:r>
        <w:t xml:space="preserve"> popř. </w:t>
      </w:r>
      <w:proofErr w:type="spellStart"/>
      <w:r>
        <w:t>NSolve</w:t>
      </w:r>
      <w:proofErr w:type="spellEnd"/>
      <w:r>
        <w:t xml:space="preserve"> (zajistí zobrazení výsledku jako desetinného čísla). </w:t>
      </w:r>
      <w:r w:rsidR="002B7E6E">
        <w:t>Řešení je velmi rychlé a umožňuje podle potřeby žáků tvořit libovolné množství příkla</w:t>
      </w:r>
      <w:r w:rsidR="006A4539">
        <w:t xml:space="preserve">dů pouze změnou zadaných čísel a za pomoci vzorců vytvořených ve vzorových příkladech. </w:t>
      </w:r>
    </w:p>
    <w:p w:rsidR="009B219A" w:rsidRDefault="002B7E6E" w:rsidP="009B219A">
      <w:r>
        <w:t>Doplňující příklady je samozřejmě možné také řešit podle uvedených vzorců.</w:t>
      </w:r>
    </w:p>
    <w:p w:rsidR="0098294E" w:rsidRDefault="0098294E" w:rsidP="009B219A">
      <w:bookmarkStart w:id="0" w:name="_GoBack"/>
      <w:bookmarkEnd w:id="0"/>
    </w:p>
    <w:p w:rsidR="007962D7" w:rsidRDefault="009B219A" w:rsidP="009B219A">
      <w:pPr>
        <w:ind w:firstLine="0"/>
        <w:rPr>
          <w:rFonts w:ascii="Arial" w:hAnsi="Arial" w:cs="Arial"/>
          <w:sz w:val="28"/>
          <w:szCs w:val="28"/>
        </w:rPr>
      </w:pPr>
      <w:r w:rsidRPr="009B219A">
        <w:rPr>
          <w:rFonts w:ascii="Arial" w:hAnsi="Arial" w:cs="Arial"/>
          <w:sz w:val="28"/>
          <w:szCs w:val="28"/>
        </w:rPr>
        <w:t>Shrnutí</w:t>
      </w:r>
    </w:p>
    <w:p w:rsidR="000B65FA" w:rsidRDefault="000B65FA" w:rsidP="000B65FA">
      <w:r>
        <w:t>Pro žáky i učitele je velmi pohodlná možnost okamžité kontroly správnosti výsledku nejen u vyřešených příkladů. Libovolné množství nových úloh a jejich výsledků je možné vytvářet přímo v hodině změnou vstupních hodnot. Celý proces zadávání a kontroly výpočtů je díky WM výrazně rychlejší a pružnější než při používání klasických metod "křída a tabule".</w:t>
      </w:r>
    </w:p>
    <w:p w:rsidR="000B65FA" w:rsidRPr="009B219A" w:rsidRDefault="000B65FA" w:rsidP="000B65FA">
      <w:r>
        <w:t>Zpočátku může činit problém orientace v prostředí WM, někteří žáci potřebují více času na správnou interpretaci výsledků.</w:t>
      </w:r>
    </w:p>
    <w:sectPr w:rsidR="000B65FA" w:rsidRPr="009B219A" w:rsidSect="006406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EB" w:rsidRDefault="00590FEB" w:rsidP="00590FEB">
      <w:pPr>
        <w:spacing w:line="240" w:lineRule="auto"/>
      </w:pPr>
      <w:r>
        <w:separator/>
      </w:r>
    </w:p>
  </w:endnote>
  <w:endnote w:type="continuationSeparator" w:id="0">
    <w:p w:rsidR="00590FEB" w:rsidRDefault="00590FEB" w:rsidP="0059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EB" w:rsidRDefault="00590FEB" w:rsidP="00590FEB">
      <w:pPr>
        <w:spacing w:line="240" w:lineRule="auto"/>
      </w:pPr>
      <w:r>
        <w:separator/>
      </w:r>
    </w:p>
  </w:footnote>
  <w:footnote w:type="continuationSeparator" w:id="0">
    <w:p w:rsidR="00590FEB" w:rsidRDefault="00590FEB" w:rsidP="00590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EB" w:rsidRDefault="00590FEB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2373"/>
    <w:multiLevelType w:val="hybridMultilevel"/>
    <w:tmpl w:val="392E296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F534E8"/>
    <w:multiLevelType w:val="hybridMultilevel"/>
    <w:tmpl w:val="A77CF4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E79"/>
    <w:rsid w:val="000B65FA"/>
    <w:rsid w:val="000F4B40"/>
    <w:rsid w:val="002B7E6E"/>
    <w:rsid w:val="002C56CF"/>
    <w:rsid w:val="00403AD2"/>
    <w:rsid w:val="004E6E52"/>
    <w:rsid w:val="00506279"/>
    <w:rsid w:val="00590EAB"/>
    <w:rsid w:val="00590FEB"/>
    <w:rsid w:val="00640643"/>
    <w:rsid w:val="006A4539"/>
    <w:rsid w:val="006B388F"/>
    <w:rsid w:val="00755005"/>
    <w:rsid w:val="007962D7"/>
    <w:rsid w:val="0085566C"/>
    <w:rsid w:val="00933D7D"/>
    <w:rsid w:val="0098294E"/>
    <w:rsid w:val="009B219A"/>
    <w:rsid w:val="009F3E79"/>
    <w:rsid w:val="00B47627"/>
    <w:rsid w:val="00B9709E"/>
    <w:rsid w:val="00C177F6"/>
    <w:rsid w:val="00C43913"/>
    <w:rsid w:val="00C9065E"/>
    <w:rsid w:val="00D03BD8"/>
    <w:rsid w:val="00E13743"/>
    <w:rsid w:val="00F25221"/>
    <w:rsid w:val="00F43029"/>
    <w:rsid w:val="00F75EDC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0CB9F57D-02FE-4BDF-BD5B-88DBD98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62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F1C38"/>
    <w:pPr>
      <w:keepNext/>
      <w:keepLines/>
      <w:spacing w:before="240"/>
      <w:ind w:firstLine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1C38"/>
    <w:pPr>
      <w:keepNext/>
      <w:keepLines/>
      <w:spacing w:before="40"/>
      <w:ind w:firstLine="0"/>
      <w:jc w:val="left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C3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Bezmezer">
    <w:name w:val="No Spacing"/>
    <w:uiPriority w:val="1"/>
    <w:qFormat/>
    <w:rsid w:val="00933D7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FF1C38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C439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0FE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F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90FE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FEB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59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9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6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5F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9709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8D8A-6199-4FE2-AA76-108429D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dcterms:created xsi:type="dcterms:W3CDTF">2013-11-13T10:38:00Z</dcterms:created>
  <dcterms:modified xsi:type="dcterms:W3CDTF">2014-09-09T10:50:00Z</dcterms:modified>
</cp:coreProperties>
</file>